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29C02" w14:textId="77777777" w:rsidR="00334A5C" w:rsidRDefault="00424A73" w:rsidP="00424A73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  <w:r w:rsidRPr="00424A73">
        <w:rPr>
          <w:rFonts w:ascii="Arial" w:eastAsia="Times New Roman" w:hAnsi="Arial" w:cs="Arial"/>
          <w:b/>
          <w:lang w:eastAsia="it-IT"/>
        </w:rPr>
        <w:t>PIANO FINANZIARIO</w:t>
      </w:r>
    </w:p>
    <w:p w14:paraId="0287C502" w14:textId="77777777" w:rsidR="00EB5697" w:rsidRDefault="00EB5697" w:rsidP="00424A73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 xml:space="preserve">MASTER DI </w:t>
      </w:r>
      <w:r w:rsidR="00584671">
        <w:rPr>
          <w:rFonts w:ascii="Arial" w:eastAsia="Times New Roman" w:hAnsi="Arial" w:cs="Arial"/>
          <w:b/>
          <w:lang w:eastAsia="it-IT"/>
        </w:rPr>
        <w:t xml:space="preserve">II </w:t>
      </w:r>
      <w:r w:rsidR="00B41C93">
        <w:rPr>
          <w:rFonts w:ascii="Arial" w:eastAsia="Times New Roman" w:hAnsi="Arial" w:cs="Arial"/>
          <w:b/>
          <w:lang w:eastAsia="it-IT"/>
        </w:rPr>
        <w:t>LIVELLO IN ASSESSMENT PSICOLOGICO IN AMBITO FORENSE</w:t>
      </w:r>
    </w:p>
    <w:p w14:paraId="2D9D8DC2" w14:textId="791511C3" w:rsidR="00C154D9" w:rsidRDefault="00B22F47" w:rsidP="00424A73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>A.A. 20</w:t>
      </w:r>
      <w:r w:rsidR="004102C8">
        <w:rPr>
          <w:rFonts w:ascii="Arial" w:eastAsia="Times New Roman" w:hAnsi="Arial" w:cs="Arial"/>
          <w:b/>
          <w:lang w:eastAsia="it-IT"/>
        </w:rPr>
        <w:t>2</w:t>
      </w:r>
      <w:r w:rsidR="00FE273B">
        <w:rPr>
          <w:rFonts w:ascii="Arial" w:eastAsia="Times New Roman" w:hAnsi="Arial" w:cs="Arial"/>
          <w:b/>
          <w:lang w:eastAsia="it-IT"/>
        </w:rPr>
        <w:t>1</w:t>
      </w:r>
      <w:r>
        <w:rPr>
          <w:rFonts w:ascii="Arial" w:eastAsia="Times New Roman" w:hAnsi="Arial" w:cs="Arial"/>
          <w:b/>
          <w:lang w:eastAsia="it-IT"/>
        </w:rPr>
        <w:t>-20</w:t>
      </w:r>
      <w:r w:rsidR="004102C8">
        <w:rPr>
          <w:rFonts w:ascii="Arial" w:eastAsia="Times New Roman" w:hAnsi="Arial" w:cs="Arial"/>
          <w:b/>
          <w:lang w:eastAsia="it-IT"/>
        </w:rPr>
        <w:t>2</w:t>
      </w:r>
      <w:r w:rsidR="00FE273B">
        <w:rPr>
          <w:rFonts w:ascii="Arial" w:eastAsia="Times New Roman" w:hAnsi="Arial" w:cs="Arial"/>
          <w:b/>
          <w:lang w:eastAsia="it-IT"/>
        </w:rPr>
        <w:t>2</w:t>
      </w:r>
    </w:p>
    <w:tbl>
      <w:tblPr>
        <w:tblpPr w:leftFromText="141" w:rightFromText="141" w:vertAnchor="page" w:horzAnchor="margin" w:tblpXSpec="center" w:tblpY="277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2460"/>
        <w:gridCol w:w="2855"/>
      </w:tblGrid>
      <w:tr w:rsidR="00CD2532" w:rsidRPr="0039010A" w14:paraId="5D49C096" w14:textId="77777777" w:rsidTr="00C154D9">
        <w:trPr>
          <w:cantSplit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40F84" w14:textId="77777777" w:rsidR="00CD2532" w:rsidRPr="0039010A" w:rsidRDefault="00CD2532" w:rsidP="00C154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PROVENTI PREVISTI</w:t>
            </w:r>
          </w:p>
        </w:tc>
        <w:tc>
          <w:tcPr>
            <w:tcW w:w="5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02BD" w14:textId="77777777" w:rsidR="00CD2532" w:rsidRPr="0039010A" w:rsidRDefault="00CD2532" w:rsidP="00C154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Importo totale</w:t>
            </w:r>
          </w:p>
        </w:tc>
      </w:tr>
      <w:tr w:rsidR="00CD2532" w:rsidRPr="0039010A" w14:paraId="5B5C3593" w14:textId="77777777" w:rsidTr="00C154D9">
        <w:trPr>
          <w:cantSplit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0F9C" w14:textId="77777777" w:rsidR="00CD2532" w:rsidRPr="0039010A" w:rsidRDefault="00CD2532" w:rsidP="00C154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5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BAB3" w14:textId="77777777" w:rsidR="00CD2532" w:rsidRPr="0039010A" w:rsidRDefault="00CD2532" w:rsidP="00C154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N. ISCRITTI </w:t>
            </w:r>
          </w:p>
        </w:tc>
      </w:tr>
      <w:tr w:rsidR="00CD2532" w:rsidRPr="0039010A" w14:paraId="63A58196" w14:textId="77777777" w:rsidTr="00C154D9">
        <w:trPr>
          <w:cantSplit/>
          <w:trHeight w:val="11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2C5A" w14:textId="77777777" w:rsidR="00CD2532" w:rsidRPr="0039010A" w:rsidRDefault="00CD2532" w:rsidP="00C154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7F3284BC" w14:textId="77777777" w:rsidR="00CD2532" w:rsidRPr="0039010A" w:rsidRDefault="00CD2532" w:rsidP="00C154D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Quota di iscrizione per iscritto</w:t>
            </w:r>
          </w:p>
          <w:p w14:paraId="501B0CDE" w14:textId="77777777" w:rsidR="00CD2532" w:rsidRPr="0039010A" w:rsidRDefault="00CD2532" w:rsidP="00C154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8C98222" w14:textId="77777777" w:rsidR="00CD2532" w:rsidRPr="0039010A" w:rsidRDefault="00CD2532" w:rsidP="00C154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5846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3.000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11E5" w14:textId="77777777" w:rsidR="00CD2532" w:rsidRPr="0039010A" w:rsidRDefault="00CD2532" w:rsidP="00282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6FC532DD" w14:textId="6D9A8C38" w:rsidR="00CD2532" w:rsidRPr="0039010A" w:rsidRDefault="00CD2532" w:rsidP="00282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Numero </w:t>
            </w:r>
            <w:r w:rsidR="00E1152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ISCRITTI</w:t>
            </w:r>
            <w:bookmarkStart w:id="0" w:name="_GoBack"/>
            <w:bookmarkEnd w:id="0"/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5846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</w:t>
            </w:r>
            <w:r w:rsidR="00CF496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</w:t>
            </w:r>
          </w:p>
          <w:p w14:paraId="7B3D3CB8" w14:textId="77777777" w:rsidR="00CD2532" w:rsidRPr="0039010A" w:rsidRDefault="00CD2532" w:rsidP="00282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774F6988" w14:textId="660AEBBE" w:rsidR="00CD2532" w:rsidRPr="0039010A" w:rsidRDefault="00CD2532" w:rsidP="00282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CF496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36</w:t>
            </w:r>
            <w:r w:rsidR="005846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.000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8F00" w14:textId="77777777" w:rsidR="00CD2532" w:rsidRPr="0039010A" w:rsidRDefault="00CD2532" w:rsidP="00282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10673D40" w14:textId="09B781D9" w:rsidR="00CD2532" w:rsidRPr="0039010A" w:rsidRDefault="00CD2532" w:rsidP="00282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CD2532" w:rsidRPr="0039010A" w14:paraId="52D709E4" w14:textId="77777777" w:rsidTr="00C154D9">
        <w:trPr>
          <w:cantSplit/>
          <w:trHeight w:val="11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4051" w14:textId="77777777" w:rsidR="00CD2532" w:rsidRPr="0039010A" w:rsidRDefault="00CD2532" w:rsidP="00C154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63D541AF" w14:textId="77777777" w:rsidR="00CD2532" w:rsidRPr="0039010A" w:rsidRDefault="00CD2532" w:rsidP="002829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TOTALE PROVENTI 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(in base al numero minimo)</w:t>
            </w:r>
          </w:p>
        </w:tc>
        <w:tc>
          <w:tcPr>
            <w:tcW w:w="5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3C0" w14:textId="77777777" w:rsidR="00CD2532" w:rsidRPr="0039010A" w:rsidRDefault="00CD2532" w:rsidP="00C154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1A7342D1" w14:textId="214249B8" w:rsidR="00CD2532" w:rsidRPr="0039010A" w:rsidRDefault="00CD2532" w:rsidP="00282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€</w:t>
            </w:r>
            <w:r w:rsidR="005846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CF496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36</w:t>
            </w:r>
            <w:r w:rsidR="005846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.000</w:t>
            </w:r>
          </w:p>
        </w:tc>
      </w:tr>
    </w:tbl>
    <w:p w14:paraId="1EA351FD" w14:textId="77777777" w:rsidR="0039010A" w:rsidRDefault="0039010A" w:rsidP="00424A73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>DIPARTIMENTO DI</w:t>
      </w:r>
      <w:r w:rsidR="00584671">
        <w:rPr>
          <w:rFonts w:ascii="Arial" w:eastAsia="Times New Roman" w:hAnsi="Arial" w:cs="Arial"/>
          <w:b/>
          <w:lang w:eastAsia="it-IT"/>
        </w:rPr>
        <w:t xml:space="preserve"> SCIENZE PSICOLOGICHE, DELLA SALUTE E DEL TERRITORIO</w:t>
      </w:r>
    </w:p>
    <w:tbl>
      <w:tblPr>
        <w:tblW w:w="10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3351"/>
        <w:gridCol w:w="2552"/>
      </w:tblGrid>
      <w:tr w:rsidR="003C68A5" w:rsidRPr="0039010A" w14:paraId="3D767B17" w14:textId="77777777" w:rsidTr="0039010A">
        <w:trPr>
          <w:cantSplit/>
          <w:trHeight w:val="283"/>
          <w:jc w:val="center"/>
        </w:trPr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D086F" w14:textId="77777777" w:rsidR="003C68A5" w:rsidRPr="0039010A" w:rsidRDefault="003C68A5" w:rsidP="003C68A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898D01" w14:textId="77777777" w:rsidR="0039010A" w:rsidRPr="0039010A" w:rsidRDefault="0039010A" w:rsidP="003C68A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F30A73" w14:textId="77777777" w:rsidR="0039010A" w:rsidRPr="0039010A" w:rsidRDefault="0039010A" w:rsidP="003C68A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E4A243" w14:textId="77777777" w:rsidR="003C68A5" w:rsidRPr="0039010A" w:rsidRDefault="003C68A5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1BEEF" w14:textId="77777777" w:rsidR="003C68A5" w:rsidRPr="0039010A" w:rsidRDefault="003C68A5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5D04CE" w:rsidRPr="0039010A" w14:paraId="75E97C48" w14:textId="77777777" w:rsidTr="0039010A">
        <w:trPr>
          <w:cantSplit/>
          <w:trHeight w:val="28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CF7E7" w14:textId="77777777" w:rsidR="005D04CE" w:rsidRPr="0039010A" w:rsidRDefault="002E2969" w:rsidP="003C68A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9010A">
              <w:rPr>
                <w:rFonts w:ascii="Arial" w:hAnsi="Arial" w:cs="Arial"/>
                <w:b/>
                <w:sz w:val="18"/>
                <w:szCs w:val="18"/>
              </w:rPr>
              <w:t>COSTI PREVISTI</w:t>
            </w:r>
          </w:p>
          <w:p w14:paraId="5A9F0486" w14:textId="77777777" w:rsidR="005D04CE" w:rsidRPr="0039010A" w:rsidRDefault="005D04CE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7DF2" w14:textId="77777777" w:rsidR="005D04CE" w:rsidRPr="0039010A" w:rsidRDefault="005D04CE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6AA7" w14:textId="77777777" w:rsidR="005D04CE" w:rsidRPr="0039010A" w:rsidRDefault="005D04CE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Importo Totale</w:t>
            </w:r>
          </w:p>
        </w:tc>
      </w:tr>
      <w:tr w:rsidR="00C67E74" w:rsidRPr="0039010A" w14:paraId="3127E752" w14:textId="77777777" w:rsidTr="00C67E74">
        <w:trPr>
          <w:cantSplit/>
          <w:trHeight w:val="57"/>
          <w:jc w:val="center"/>
        </w:trPr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1BA6A" w14:textId="77777777" w:rsidR="00C67E74" w:rsidRPr="0039010A" w:rsidRDefault="00C67E74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Costi di funzionamento generale del corso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9297B" w14:textId="77777777" w:rsidR="00C67E74" w:rsidRPr="0039010A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osti di promozione dell’iniziativa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93DA2" w14:textId="77777777" w:rsidR="00C67E74" w:rsidRPr="0039010A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506E43B2" w14:textId="4247C682" w:rsidR="00C67E74" w:rsidRPr="0039010A" w:rsidRDefault="00C67E74" w:rsidP="00B22F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</w:p>
        </w:tc>
      </w:tr>
      <w:tr w:rsidR="00C67E74" w:rsidRPr="0039010A" w14:paraId="00F0FE2E" w14:textId="77777777" w:rsidTr="00C67E74">
        <w:trPr>
          <w:cantSplit/>
          <w:trHeight w:val="57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1FE97" w14:textId="77777777" w:rsidR="00C67E74" w:rsidRPr="0039010A" w:rsidRDefault="00C67E74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E3D7" w14:textId="77777777" w:rsidR="00C67E74" w:rsidRPr="0039010A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cquisti di strumentazione e attrezzature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61AF" w14:textId="77777777" w:rsidR="00C67E74" w:rsidRPr="0039010A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8ED415A" w14:textId="77777777" w:rsidR="00C67E74" w:rsidRPr="0039010A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70C0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€ …………</w:t>
            </w:r>
            <w:r w:rsidR="00B41C9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/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……………</w:t>
            </w:r>
          </w:p>
        </w:tc>
      </w:tr>
      <w:tr w:rsidR="00C67E74" w:rsidRPr="0039010A" w14:paraId="103283D4" w14:textId="77777777" w:rsidTr="0016520A">
        <w:trPr>
          <w:cantSplit/>
          <w:trHeight w:val="57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3CE14" w14:textId="77777777" w:rsidR="00C67E74" w:rsidRPr="0039010A" w:rsidRDefault="00C67E74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A4EB" w14:textId="77777777" w:rsidR="00C67E74" w:rsidRPr="0039010A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Attività di coordinamento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8D89" w14:textId="77777777" w:rsidR="00C67E74" w:rsidRPr="0039010A" w:rsidRDefault="00C67E74" w:rsidP="003901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13968329" w14:textId="77777777" w:rsidR="00C67E74" w:rsidRPr="0039010A" w:rsidRDefault="00C67E74" w:rsidP="003901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€…………</w:t>
            </w:r>
            <w:r w:rsidR="00B41C9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/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…………….</w:t>
            </w:r>
          </w:p>
        </w:tc>
      </w:tr>
      <w:tr w:rsidR="00C67E74" w:rsidRPr="0039010A" w14:paraId="393BDFBC" w14:textId="77777777" w:rsidTr="0016520A">
        <w:trPr>
          <w:cantSplit/>
          <w:trHeight w:val="397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81DE0" w14:textId="77777777" w:rsidR="00C67E74" w:rsidRPr="0039010A" w:rsidRDefault="00C67E74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D9D" w14:textId="77777777" w:rsidR="00C67E74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Attività di selezione dei candidati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27F6" w14:textId="77777777" w:rsidR="00C67E74" w:rsidRPr="0039010A" w:rsidRDefault="00C67E74" w:rsidP="003901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€…………</w:t>
            </w:r>
            <w:r w:rsidR="00B41C9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/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…………….</w:t>
            </w:r>
          </w:p>
        </w:tc>
      </w:tr>
      <w:tr w:rsidR="00C67E74" w:rsidRPr="0039010A" w14:paraId="709F8BCA" w14:textId="77777777" w:rsidTr="0016520A">
        <w:trPr>
          <w:cantSplit/>
          <w:trHeight w:val="397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30131" w14:textId="77777777" w:rsidR="00C67E74" w:rsidRPr="0039010A" w:rsidRDefault="00C67E74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A319" w14:textId="77777777" w:rsidR="00C67E74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Attività di tutorato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B7F2" w14:textId="77777777" w:rsidR="00C67E74" w:rsidRPr="0039010A" w:rsidRDefault="00C67E74" w:rsidP="005846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€</w:t>
            </w:r>
            <w:r w:rsidR="005846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5.000</w:t>
            </w:r>
          </w:p>
        </w:tc>
      </w:tr>
      <w:tr w:rsidR="004102C8" w:rsidRPr="0039010A" w14:paraId="4D4A8A51" w14:textId="77777777" w:rsidTr="0016520A">
        <w:trPr>
          <w:cantSplit/>
          <w:trHeight w:val="397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2AC29" w14:textId="77777777" w:rsidR="004102C8" w:rsidRPr="0039010A" w:rsidRDefault="004102C8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6A66" w14:textId="77777777" w:rsidR="004102C8" w:rsidRDefault="004102C8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Attività di organizzazione stage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AC29" w14:textId="77777777" w:rsidR="004102C8" w:rsidRPr="0039010A" w:rsidRDefault="004102C8" w:rsidP="005846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C67E74" w:rsidRPr="0039010A" w14:paraId="6CFF7322" w14:textId="77777777" w:rsidTr="00C67E74">
        <w:trPr>
          <w:cantSplit/>
          <w:trHeight w:val="397"/>
          <w:jc w:val="center"/>
        </w:trPr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3525" w14:textId="77777777" w:rsidR="00C67E74" w:rsidRPr="0039010A" w:rsidRDefault="00C67E74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9F9C" w14:textId="77777777" w:rsidR="00C67E74" w:rsidRDefault="00B22F47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Biblos (apertura sabato pomeriggio)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1557" w14:textId="77777777" w:rsidR="00C67E74" w:rsidRPr="0039010A" w:rsidRDefault="00C67E74" w:rsidP="00B22F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€</w:t>
            </w:r>
            <w:r w:rsidR="00B22F4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1.823</w:t>
            </w:r>
          </w:p>
        </w:tc>
      </w:tr>
      <w:tr w:rsidR="00464B5C" w:rsidRPr="0039010A" w14:paraId="381EC6FD" w14:textId="77777777" w:rsidTr="0039010A">
        <w:trPr>
          <w:cantSplit/>
          <w:trHeight w:val="1065"/>
          <w:jc w:val="center"/>
        </w:trPr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F0D8F6" w14:textId="77777777" w:rsidR="00A5551F" w:rsidRDefault="00A5551F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14:paraId="18C027B7" w14:textId="77777777" w:rsidR="00A5551F" w:rsidRDefault="00A5551F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14:paraId="1EC062DC" w14:textId="77777777" w:rsidR="00A5551F" w:rsidRDefault="00A5551F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14:paraId="559D616B" w14:textId="77777777" w:rsidR="00A5551F" w:rsidRDefault="00A5551F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14:paraId="11AF3B5D" w14:textId="77777777" w:rsidR="00A5551F" w:rsidRDefault="00A5551F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14:paraId="0A850B12" w14:textId="77777777" w:rsidR="00A5551F" w:rsidRDefault="00A5551F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14:paraId="2D06726E" w14:textId="77777777" w:rsidR="00464B5C" w:rsidRPr="0039010A" w:rsidRDefault="00464B5C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Costi per docenza, comprensiva di oneri (N.B. </w:t>
            </w:r>
            <w:r w:rsidRPr="0039010A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specificare se lordo percipiente o lordo ente)</w:t>
            </w:r>
          </w:p>
          <w:p w14:paraId="6B60A4F9" w14:textId="77777777" w:rsidR="00464B5C" w:rsidRPr="0039010A" w:rsidRDefault="00464B5C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14:paraId="75A5DB71" w14:textId="77777777" w:rsidR="00614F30" w:rsidRDefault="00464B5C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Compenso orario </w:t>
            </w:r>
          </w:p>
          <w:p w14:paraId="76E068F8" w14:textId="521BD544" w:rsidR="00464B5C" w:rsidRDefault="00464B5C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14F3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614F30" w:rsidRPr="00614F3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 per lezioni frontali</w:t>
            </w:r>
            <w:r w:rsidR="00ED11D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esperti esterni</w:t>
            </w:r>
          </w:p>
          <w:p w14:paraId="10D1615B" w14:textId="558CD1B1" w:rsidR="00ED11DC" w:rsidRPr="00614F30" w:rsidRDefault="00ED11DC" w:rsidP="003C68A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14F3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</w:t>
            </w:r>
            <w:r w:rsidRPr="00614F3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 per lezioni frontali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docenza dell’Ateneo e di altri Atenei</w:t>
            </w:r>
          </w:p>
          <w:p w14:paraId="1A27FA17" w14:textId="77777777" w:rsidR="00614F30" w:rsidRDefault="00614F30" w:rsidP="00614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14F3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€ 50 per conduzione laboratori</w:t>
            </w:r>
          </w:p>
          <w:p w14:paraId="0AB211E9" w14:textId="77777777" w:rsidR="00A5551F" w:rsidRDefault="00A5551F" w:rsidP="00614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6C65CB0B" w14:textId="77777777" w:rsidR="00A5551F" w:rsidRPr="00A5551F" w:rsidRDefault="00A5551F" w:rsidP="00614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555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Importo massimo per le spese di vitto</w:t>
            </w:r>
          </w:p>
          <w:p w14:paraId="182B5611" w14:textId="77777777" w:rsidR="00A5551F" w:rsidRPr="00614F30" w:rsidRDefault="00A5551F" w:rsidP="00614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14F3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40 a pasto</w:t>
            </w:r>
          </w:p>
          <w:p w14:paraId="51918166" w14:textId="77777777" w:rsidR="00E371DC" w:rsidRPr="0039010A" w:rsidRDefault="00E371DC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DFADF" w14:textId="77777777" w:rsid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Docenza dell’Ateneo</w:t>
            </w:r>
          </w:p>
          <w:p w14:paraId="572E2E87" w14:textId="77777777" w:rsidR="00464B5C" w:rsidRPr="0039010A" w:rsidRDefault="00464B5C" w:rsidP="0039010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</w:t>
            </w:r>
            <w:r w:rsidRPr="0039010A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per le sole attività eccedenti l’impegno didattico frontale previsto dalla normativa: 120 ore per i professori a tempo pieno, 80 per i professori a tempo definito e 60 per i ricercatori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BD201" w14:textId="77777777" w:rsidR="0039010A" w:rsidRDefault="0039010A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D74257D" w14:textId="77777777" w:rsidR="0039010A" w:rsidRDefault="0039010A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2BCEFDEF" w14:textId="77777777" w:rsidR="0039010A" w:rsidRDefault="0039010A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EF08547" w14:textId="21C03828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173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7.400</w:t>
            </w:r>
            <w:r w:rsidR="00F359A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  <w:p w14:paraId="2C35CB43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26C39458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464B5C" w:rsidRPr="0039010A" w14:paraId="265CB928" w14:textId="77777777" w:rsidTr="00CD2532">
        <w:trPr>
          <w:cantSplit/>
          <w:trHeight w:val="454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4BBA5" w14:textId="77777777" w:rsidR="00464B5C" w:rsidRPr="0039010A" w:rsidRDefault="00464B5C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F535B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Docenza di altri Atenei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D7631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047C0F1F" w14:textId="5953B8D9" w:rsidR="00464B5C" w:rsidRPr="0039010A" w:rsidRDefault="00464B5C" w:rsidP="00B41C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173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3.160</w:t>
            </w:r>
          </w:p>
        </w:tc>
      </w:tr>
      <w:tr w:rsidR="00464B5C" w:rsidRPr="0039010A" w14:paraId="7804C06C" w14:textId="77777777" w:rsidTr="00CD2532">
        <w:trPr>
          <w:cantSplit/>
          <w:trHeight w:val="454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80367" w14:textId="77777777" w:rsidR="00464B5C" w:rsidRPr="0039010A" w:rsidRDefault="00464B5C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77862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2C022C02" w14:textId="6FCC4F71" w:rsidR="00464B5C" w:rsidRPr="0039010A" w:rsidRDefault="00C67E74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</w:t>
            </w:r>
            <w:r w:rsidR="008E3EC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1</w:t>
            </w:r>
            <w:r w:rsidR="00F359A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</w:t>
            </w:r>
            <w:r w:rsidR="00B41C9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464B5C"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esperti esterni</w:t>
            </w:r>
          </w:p>
          <w:p w14:paraId="6A5F0B7C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88E2E" w14:textId="77777777" w:rsidR="00B41C93" w:rsidRDefault="00B41C93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09835767" w14:textId="5C78F08C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B41C9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</w:t>
            </w:r>
            <w:r w:rsidR="00F359A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</w:t>
            </w:r>
            <w:r w:rsidR="00B41C9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</w:t>
            </w:r>
            <w:r w:rsidR="00F359A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8</w:t>
            </w:r>
            <w:r w:rsidR="00B41C9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00</w:t>
            </w:r>
          </w:p>
          <w:p w14:paraId="0EBCB1FC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687906" w:rsidRPr="0039010A" w14:paraId="393B33AB" w14:textId="77777777" w:rsidTr="00CD2532">
        <w:trPr>
          <w:cantSplit/>
          <w:trHeight w:val="454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6F20F" w14:textId="77777777" w:rsidR="00687906" w:rsidRPr="0039010A" w:rsidRDefault="00687906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9108FC" w14:textId="77777777" w:rsidR="00687906" w:rsidRPr="0039010A" w:rsidRDefault="00687906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Seminari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275BA" w14:textId="6BACB301" w:rsidR="00687906" w:rsidRPr="0039010A" w:rsidRDefault="00687906" w:rsidP="006879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173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</w:t>
            </w:r>
            <w:r w:rsidR="00173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00</w:t>
            </w:r>
          </w:p>
        </w:tc>
      </w:tr>
      <w:tr w:rsidR="00464B5C" w:rsidRPr="0039010A" w14:paraId="40809EA2" w14:textId="77777777" w:rsidTr="00CD2532">
        <w:trPr>
          <w:cantSplit/>
          <w:trHeight w:val="454"/>
          <w:jc w:val="center"/>
        </w:trPr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9EB75" w14:textId="77777777" w:rsidR="00464B5C" w:rsidRPr="0039010A" w:rsidRDefault="00464B5C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AB427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Spese di viaggio, vitto e alloggio dei docenti esterni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E3567" w14:textId="760D32A6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173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1.</w:t>
            </w:r>
            <w:r w:rsidR="00F359A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</w:t>
            </w:r>
            <w:r w:rsidR="005846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00</w:t>
            </w:r>
          </w:p>
          <w:p w14:paraId="33438636" w14:textId="77777777" w:rsidR="00464B5C" w:rsidRPr="0039010A" w:rsidRDefault="00464B5C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5D04CE" w:rsidRPr="0039010A" w14:paraId="5A6B4EA7" w14:textId="77777777" w:rsidTr="0039010A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7E9A" w14:textId="77777777" w:rsidR="005D04CE" w:rsidRPr="0039010A" w:rsidRDefault="005D04CE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Trattenuta sul totale delle entrate del Master da destinarsi alle spese generali e agli oneri indiretti di Ateneo 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</w:t>
            </w:r>
            <w:r w:rsidRPr="003901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10%</w:t>
            </w: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93F0" w14:textId="068214CE" w:rsidR="005D04CE" w:rsidRPr="0039010A" w:rsidRDefault="005D04CE" w:rsidP="005846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173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3.600</w:t>
            </w:r>
          </w:p>
        </w:tc>
      </w:tr>
      <w:tr w:rsidR="005D04CE" w:rsidRPr="0039010A" w14:paraId="321CD2DD" w14:textId="77777777" w:rsidTr="0039010A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4F3B" w14:textId="77777777" w:rsidR="005D04CE" w:rsidRPr="0039010A" w:rsidRDefault="005D04CE" w:rsidP="003C68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Trattenuta sul totale delle entrate del Master da destinarsi alle esigenze della struttura di gestione del corso (</w:t>
            </w:r>
            <w:r w:rsidR="00464B5C"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non inferiore al </w:t>
            </w: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5%)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803A" w14:textId="693BD1BD" w:rsidR="005D04CE" w:rsidRPr="0039010A" w:rsidRDefault="005D04CE" w:rsidP="005846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173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1.800</w:t>
            </w:r>
          </w:p>
        </w:tc>
      </w:tr>
      <w:tr w:rsidR="005D04CE" w:rsidRPr="0039010A" w14:paraId="4855227B" w14:textId="77777777" w:rsidTr="0039010A">
        <w:trPr>
          <w:trHeight w:val="40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3F0E" w14:textId="77777777" w:rsidR="005D04CE" w:rsidRPr="0039010A" w:rsidRDefault="005D04CE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TOTALE </w:t>
            </w:r>
            <w:r w:rsidR="00914C3B"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COSTI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BC9A" w14:textId="62042A38" w:rsidR="005D04CE" w:rsidRPr="0039010A" w:rsidRDefault="005D04CE" w:rsidP="007D24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0A6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35.983</w:t>
            </w:r>
          </w:p>
        </w:tc>
      </w:tr>
      <w:tr w:rsidR="004967BF" w:rsidRPr="0039010A" w14:paraId="5FF1F577" w14:textId="77777777" w:rsidTr="0039010A">
        <w:trPr>
          <w:trHeight w:val="40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ADEA" w14:textId="77777777" w:rsidR="004967BF" w:rsidRPr="0039010A" w:rsidRDefault="004967BF" w:rsidP="003C68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SALDO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ACB2" w14:textId="7A1ABC27" w:rsidR="004967BF" w:rsidRPr="0039010A" w:rsidRDefault="004967BF" w:rsidP="00B22F4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9010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€ </w:t>
            </w:r>
            <w:r w:rsidR="000A6CF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</w:t>
            </w:r>
            <w:r w:rsidR="00B22F4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</w:t>
            </w:r>
          </w:p>
        </w:tc>
      </w:tr>
    </w:tbl>
    <w:p w14:paraId="6062B709" w14:textId="77777777" w:rsidR="00334A5C" w:rsidRPr="00CD537F" w:rsidRDefault="00334A5C" w:rsidP="00EB5697">
      <w:pPr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sectPr w:rsidR="00334A5C" w:rsidRPr="00CD537F" w:rsidSect="002274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F60C3" w14:textId="77777777" w:rsidR="002C24C0" w:rsidRDefault="002C24C0" w:rsidP="00EB5697">
      <w:pPr>
        <w:spacing w:after="0" w:line="240" w:lineRule="auto"/>
      </w:pPr>
      <w:r>
        <w:separator/>
      </w:r>
    </w:p>
  </w:endnote>
  <w:endnote w:type="continuationSeparator" w:id="0">
    <w:p w14:paraId="7B99CF11" w14:textId="77777777" w:rsidR="002C24C0" w:rsidRDefault="002C24C0" w:rsidP="00EB5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B92DF" w14:textId="77777777" w:rsidR="00386A98" w:rsidRDefault="00386A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6F43" w14:textId="77777777" w:rsidR="00386A98" w:rsidRDefault="00386A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2FF85" w14:textId="77777777" w:rsidR="00386A98" w:rsidRDefault="00386A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EC8B2" w14:textId="77777777" w:rsidR="002C24C0" w:rsidRDefault="002C24C0" w:rsidP="00EB5697">
      <w:pPr>
        <w:spacing w:after="0" w:line="240" w:lineRule="auto"/>
      </w:pPr>
      <w:r>
        <w:separator/>
      </w:r>
    </w:p>
  </w:footnote>
  <w:footnote w:type="continuationSeparator" w:id="0">
    <w:p w14:paraId="7C058CA4" w14:textId="77777777" w:rsidR="002C24C0" w:rsidRDefault="002C24C0" w:rsidP="00EB5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A816D" w14:textId="77777777" w:rsidR="00386A98" w:rsidRDefault="00386A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845AD" w14:textId="62F3169F" w:rsidR="00EB5697" w:rsidRPr="00EB5697" w:rsidRDefault="00EB5697">
    <w:pPr>
      <w:pStyle w:val="Intestazione"/>
      <w:rPr>
        <w:rFonts w:ascii="Arial" w:hAnsi="Arial" w:cs="Arial"/>
        <w:b/>
      </w:rPr>
    </w:pPr>
    <w:r w:rsidRPr="00EB5697">
      <w:rPr>
        <w:rFonts w:ascii="Arial" w:hAnsi="Arial" w:cs="Arial"/>
        <w:b/>
      </w:rPr>
      <w:t xml:space="preserve">ALL. </w:t>
    </w:r>
    <w:r w:rsidR="00386A98">
      <w:rPr>
        <w:rFonts w:ascii="Arial" w:hAnsi="Arial" w:cs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6C72B" w14:textId="77777777" w:rsidR="00386A98" w:rsidRDefault="00386A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7600"/>
    <w:multiLevelType w:val="hybridMultilevel"/>
    <w:tmpl w:val="4CD4C494"/>
    <w:lvl w:ilvl="0" w:tplc="DF7C43DA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C44"/>
    <w:rsid w:val="0001381E"/>
    <w:rsid w:val="000233C0"/>
    <w:rsid w:val="00027152"/>
    <w:rsid w:val="0004470F"/>
    <w:rsid w:val="0005787C"/>
    <w:rsid w:val="000720C9"/>
    <w:rsid w:val="0007437A"/>
    <w:rsid w:val="00074F36"/>
    <w:rsid w:val="00075A84"/>
    <w:rsid w:val="000824E6"/>
    <w:rsid w:val="00097C90"/>
    <w:rsid w:val="000A6CFD"/>
    <w:rsid w:val="000F1C1C"/>
    <w:rsid w:val="0014558E"/>
    <w:rsid w:val="00173CFD"/>
    <w:rsid w:val="001B3957"/>
    <w:rsid w:val="001C2E69"/>
    <w:rsid w:val="001F2587"/>
    <w:rsid w:val="00227489"/>
    <w:rsid w:val="00236809"/>
    <w:rsid w:val="00280F25"/>
    <w:rsid w:val="0028294A"/>
    <w:rsid w:val="002C24C0"/>
    <w:rsid w:val="002D3D3F"/>
    <w:rsid w:val="002E2969"/>
    <w:rsid w:val="002E3951"/>
    <w:rsid w:val="002F5B56"/>
    <w:rsid w:val="0032608B"/>
    <w:rsid w:val="00334A5C"/>
    <w:rsid w:val="00340ED9"/>
    <w:rsid w:val="003744ED"/>
    <w:rsid w:val="00386A98"/>
    <w:rsid w:val="0039010A"/>
    <w:rsid w:val="003C3D63"/>
    <w:rsid w:val="003C68A5"/>
    <w:rsid w:val="003E1993"/>
    <w:rsid w:val="004102C8"/>
    <w:rsid w:val="00424A73"/>
    <w:rsid w:val="00436301"/>
    <w:rsid w:val="00464B5C"/>
    <w:rsid w:val="004967BF"/>
    <w:rsid w:val="004C5EC5"/>
    <w:rsid w:val="00520D9C"/>
    <w:rsid w:val="005518C3"/>
    <w:rsid w:val="005536FE"/>
    <w:rsid w:val="00560D8C"/>
    <w:rsid w:val="005753A5"/>
    <w:rsid w:val="00583CC3"/>
    <w:rsid w:val="00584671"/>
    <w:rsid w:val="005D04CE"/>
    <w:rsid w:val="005D0C44"/>
    <w:rsid w:val="005D50E2"/>
    <w:rsid w:val="00614F30"/>
    <w:rsid w:val="00630681"/>
    <w:rsid w:val="006470F5"/>
    <w:rsid w:val="00652F7B"/>
    <w:rsid w:val="00687906"/>
    <w:rsid w:val="006A4211"/>
    <w:rsid w:val="006B2FE0"/>
    <w:rsid w:val="006C71AE"/>
    <w:rsid w:val="006D6683"/>
    <w:rsid w:val="006D6AE5"/>
    <w:rsid w:val="007169C7"/>
    <w:rsid w:val="00727EEA"/>
    <w:rsid w:val="007340CC"/>
    <w:rsid w:val="00744632"/>
    <w:rsid w:val="00760F93"/>
    <w:rsid w:val="00776C8D"/>
    <w:rsid w:val="007B2709"/>
    <w:rsid w:val="007D24F3"/>
    <w:rsid w:val="007E4A54"/>
    <w:rsid w:val="0082663C"/>
    <w:rsid w:val="008601E9"/>
    <w:rsid w:val="00871D5A"/>
    <w:rsid w:val="0088082E"/>
    <w:rsid w:val="00895F9D"/>
    <w:rsid w:val="008A5CAB"/>
    <w:rsid w:val="008B3303"/>
    <w:rsid w:val="008B6364"/>
    <w:rsid w:val="008E3C21"/>
    <w:rsid w:val="008E3EC7"/>
    <w:rsid w:val="008F4623"/>
    <w:rsid w:val="00911264"/>
    <w:rsid w:val="00913D92"/>
    <w:rsid w:val="00914C3B"/>
    <w:rsid w:val="0094388B"/>
    <w:rsid w:val="00943B56"/>
    <w:rsid w:val="00947532"/>
    <w:rsid w:val="0096242D"/>
    <w:rsid w:val="00982E24"/>
    <w:rsid w:val="00A46DC2"/>
    <w:rsid w:val="00A53F45"/>
    <w:rsid w:val="00A5551F"/>
    <w:rsid w:val="00A57510"/>
    <w:rsid w:val="00A57FDE"/>
    <w:rsid w:val="00AA1612"/>
    <w:rsid w:val="00AB17F7"/>
    <w:rsid w:val="00AB4A6D"/>
    <w:rsid w:val="00AC43A8"/>
    <w:rsid w:val="00AC46BA"/>
    <w:rsid w:val="00B2090C"/>
    <w:rsid w:val="00B22F47"/>
    <w:rsid w:val="00B41C93"/>
    <w:rsid w:val="00B854E7"/>
    <w:rsid w:val="00C154D9"/>
    <w:rsid w:val="00C67E74"/>
    <w:rsid w:val="00C8530F"/>
    <w:rsid w:val="00CB14C1"/>
    <w:rsid w:val="00CC009F"/>
    <w:rsid w:val="00CD2532"/>
    <w:rsid w:val="00CD537F"/>
    <w:rsid w:val="00CE44C0"/>
    <w:rsid w:val="00CF4966"/>
    <w:rsid w:val="00D20F91"/>
    <w:rsid w:val="00DD6917"/>
    <w:rsid w:val="00DF575D"/>
    <w:rsid w:val="00E11520"/>
    <w:rsid w:val="00E25436"/>
    <w:rsid w:val="00E371DC"/>
    <w:rsid w:val="00E817FC"/>
    <w:rsid w:val="00E90420"/>
    <w:rsid w:val="00EA3AD4"/>
    <w:rsid w:val="00EB009B"/>
    <w:rsid w:val="00EB5697"/>
    <w:rsid w:val="00ED11DC"/>
    <w:rsid w:val="00F13B3A"/>
    <w:rsid w:val="00F359A6"/>
    <w:rsid w:val="00F37A6B"/>
    <w:rsid w:val="00F616C1"/>
    <w:rsid w:val="00FE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931C9"/>
  <w15:docId w15:val="{3DC4C962-319C-45B8-BCAB-58D15FD4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74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395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B56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5697"/>
  </w:style>
  <w:style w:type="paragraph" w:styleId="Pidipagina">
    <w:name w:val="footer"/>
    <w:basedOn w:val="Normale"/>
    <w:link w:val="PidipaginaCarattere"/>
    <w:uiPriority w:val="99"/>
    <w:unhideWhenUsed/>
    <w:rsid w:val="00EB56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6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1493</Characters>
  <Application>Microsoft Office Word</Application>
  <DocSecurity>0</DocSecurity>
  <Lines>25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orie6</dc:creator>
  <cp:keywords/>
  <dc:description/>
  <cp:lastModifiedBy>ELVIRA D'ANNUNZIO</cp:lastModifiedBy>
  <cp:revision>3</cp:revision>
  <dcterms:created xsi:type="dcterms:W3CDTF">2022-01-27T14:51:00Z</dcterms:created>
  <dcterms:modified xsi:type="dcterms:W3CDTF">2022-01-27T14:54:00Z</dcterms:modified>
</cp:coreProperties>
</file>