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7EC0C" w14:textId="77777777" w:rsidR="001010CE" w:rsidRPr="001010CE" w:rsidRDefault="001010CE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10"/>
          <w:szCs w:val="10"/>
        </w:rPr>
      </w:pPr>
    </w:p>
    <w:p w14:paraId="1E10C1E5" w14:textId="2C0FC07B" w:rsidR="001D25F0" w:rsidRPr="006863B5" w:rsidRDefault="00A47B87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>ACCORDO</w:t>
      </w:r>
      <w:r w:rsidR="000D7F0B" w:rsidRPr="006863B5">
        <w:rPr>
          <w:b/>
          <w:bCs/>
          <w:sz w:val="24"/>
          <w:szCs w:val="24"/>
        </w:rPr>
        <w:t xml:space="preserve"> DI</w:t>
      </w:r>
      <w:r w:rsidR="001D25F0" w:rsidRPr="006863B5">
        <w:rPr>
          <w:b/>
          <w:bCs/>
          <w:sz w:val="24"/>
          <w:szCs w:val="24"/>
        </w:rPr>
        <w:t xml:space="preserve"> COLLABORAZIONE SCIENTIFICA</w:t>
      </w:r>
    </w:p>
    <w:p w14:paraId="03EB2438" w14:textId="600705EB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PER</w:t>
      </w:r>
      <w:r w:rsidR="001A5ACD" w:rsidRPr="006863B5">
        <w:rPr>
          <w:sz w:val="24"/>
          <w:szCs w:val="24"/>
        </w:rPr>
        <w:t xml:space="preserve"> LA</w:t>
      </w:r>
    </w:p>
    <w:p w14:paraId="6ED92A65" w14:textId="13B48FCC" w:rsidR="001D25F0" w:rsidRPr="006863B5" w:rsidRDefault="001D25F0" w:rsidP="001A5ACD">
      <w:pPr>
        <w:spacing w:line="420" w:lineRule="auto"/>
        <w:ind w:left="0"/>
        <w:rPr>
          <w:rFonts w:eastAsia="Palatino Linotype"/>
          <w:b/>
          <w:i/>
          <w:sz w:val="24"/>
          <w:szCs w:val="24"/>
        </w:rPr>
      </w:pPr>
      <w:r w:rsidRPr="006863B5">
        <w:rPr>
          <w:b/>
          <w:i/>
          <w:iCs/>
          <w:sz w:val="24"/>
          <w:szCs w:val="24"/>
        </w:rPr>
        <w:t>“</w:t>
      </w:r>
      <w:r w:rsidRPr="006863B5">
        <w:rPr>
          <w:rFonts w:eastAsia="Palatino Linotype"/>
          <w:b/>
          <w:i/>
          <w:sz w:val="24"/>
          <w:szCs w:val="24"/>
        </w:rPr>
        <w:t xml:space="preserve">ridefinizione delle Zone di Attenzione delle Faglie Attive e Capaci emerse dagli studi di microzonazione sismica </w:t>
      </w:r>
      <w:r w:rsidR="003153E1">
        <w:rPr>
          <w:rFonts w:eastAsia="Palatino Linotype"/>
          <w:b/>
          <w:i/>
          <w:sz w:val="24"/>
          <w:szCs w:val="24"/>
        </w:rPr>
        <w:t xml:space="preserve">effettuati </w:t>
      </w:r>
      <w:r w:rsidR="00C64835" w:rsidRPr="006863B5">
        <w:rPr>
          <w:rFonts w:eastAsia="Palatino Linotype"/>
          <w:b/>
          <w:i/>
          <w:sz w:val="24"/>
          <w:szCs w:val="24"/>
        </w:rPr>
        <w:t xml:space="preserve">nel territorio </w:t>
      </w:r>
      <w:r w:rsidR="0076228D">
        <w:rPr>
          <w:rFonts w:eastAsia="Palatino Linotype"/>
          <w:b/>
          <w:i/>
          <w:sz w:val="24"/>
          <w:szCs w:val="24"/>
        </w:rPr>
        <w:t>dei Centri abitati di Barete e Pizzoli in provincia de L’Aquila</w:t>
      </w:r>
      <w:r w:rsidR="00ED46F6" w:rsidRPr="006863B5">
        <w:rPr>
          <w:rFonts w:eastAsia="Palatino Linotype"/>
          <w:b/>
          <w:i/>
          <w:sz w:val="24"/>
          <w:szCs w:val="24"/>
        </w:rPr>
        <w:t>,</w:t>
      </w:r>
      <w:r w:rsidRPr="006863B5">
        <w:rPr>
          <w:rFonts w:eastAsia="Palatino Linotype"/>
          <w:b/>
          <w:i/>
          <w:sz w:val="24"/>
          <w:szCs w:val="24"/>
        </w:rPr>
        <w:t xml:space="preserve"> interessat</w:t>
      </w:r>
      <w:r w:rsidR="009A516D" w:rsidRPr="006863B5">
        <w:rPr>
          <w:rFonts w:eastAsia="Palatino Linotype"/>
          <w:b/>
          <w:i/>
          <w:sz w:val="24"/>
          <w:szCs w:val="24"/>
        </w:rPr>
        <w:t>i</w:t>
      </w:r>
      <w:r w:rsidRPr="006863B5">
        <w:rPr>
          <w:rFonts w:eastAsia="Palatino Linotype"/>
          <w:b/>
          <w:i/>
          <w:sz w:val="24"/>
          <w:szCs w:val="24"/>
        </w:rPr>
        <w:t xml:space="preserve"> dagli eventi sismici verificatisi a far data dal 24 agosto 2016”</w:t>
      </w:r>
    </w:p>
    <w:p w14:paraId="1C3C4B6C" w14:textId="77777777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TRA</w:t>
      </w:r>
    </w:p>
    <w:p w14:paraId="502622E9" w14:textId="6E897EF5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il Prof. Carlo Doglioni, nato a Feltre (BL) il 25.01.1957, in qualità di Presidente dell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 xml:space="preserve">Istituto Nazionale di Geofisica e Vulcanologia </w:t>
      </w:r>
      <w:r w:rsidR="00DB4AB2" w:rsidRPr="006863B5">
        <w:rPr>
          <w:sz w:val="24"/>
          <w:szCs w:val="24"/>
        </w:rPr>
        <w:t xml:space="preserve">(P.I. 06838821004) </w:t>
      </w:r>
      <w:r w:rsidRPr="006863B5">
        <w:rPr>
          <w:sz w:val="24"/>
          <w:szCs w:val="24"/>
        </w:rPr>
        <w:t>con sede legale in Roma - Via di Vigna Murata 605, in seguito denominato “INGV”;</w:t>
      </w:r>
    </w:p>
    <w:p w14:paraId="621612B8" w14:textId="77777777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E</w:t>
      </w:r>
    </w:p>
    <w:p w14:paraId="00263FF6" w14:textId="6A0628E8" w:rsidR="00E24B90" w:rsidRDefault="0076228D" w:rsidP="0076228D">
      <w:pPr>
        <w:pStyle w:val="Paragrafoelenco"/>
        <w:spacing w:after="0" w:line="480" w:lineRule="auto"/>
        <w:ind w:left="0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E16D63">
        <w:rPr>
          <w:rFonts w:ascii="Times New Roman" w:eastAsia="Times New Roman" w:hAnsi="Times New Roman"/>
          <w:sz w:val="24"/>
          <w:szCs w:val="24"/>
          <w:lang w:eastAsia="it-IT"/>
        </w:rPr>
        <w:t xml:space="preserve">l </w:t>
      </w:r>
      <w:r w:rsidRPr="0076228D">
        <w:rPr>
          <w:rFonts w:ascii="Times New Roman" w:eastAsia="Times New Roman" w:hAnsi="Times New Roman"/>
          <w:sz w:val="24"/>
          <w:szCs w:val="24"/>
          <w:lang w:eastAsia="it-IT"/>
        </w:rPr>
        <w:t xml:space="preserve">Prof. </w:t>
      </w:r>
      <w:r w:rsidR="00432427">
        <w:rPr>
          <w:rFonts w:ascii="Times New Roman" w:eastAsia="Times New Roman" w:hAnsi="Times New Roman"/>
          <w:sz w:val="24"/>
          <w:szCs w:val="24"/>
          <w:lang w:eastAsia="it-IT"/>
        </w:rPr>
        <w:t>Nicola Mammarella</w:t>
      </w:r>
      <w:r w:rsidRPr="0076228D">
        <w:rPr>
          <w:rFonts w:ascii="Times New Roman" w:eastAsia="Times New Roman" w:hAnsi="Times New Roman"/>
          <w:sz w:val="24"/>
          <w:szCs w:val="24"/>
          <w:lang w:eastAsia="it-IT"/>
        </w:rPr>
        <w:t xml:space="preserve">, nato a </w:t>
      </w:r>
      <w:r w:rsidR="001010CE">
        <w:rPr>
          <w:rFonts w:ascii="Times New Roman" w:eastAsia="Times New Roman" w:hAnsi="Times New Roman"/>
          <w:sz w:val="24"/>
          <w:szCs w:val="24"/>
          <w:lang w:eastAsia="it-IT"/>
        </w:rPr>
        <w:t>Guardiagrele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(</w:t>
      </w:r>
      <w:r w:rsidR="001010CE">
        <w:rPr>
          <w:rFonts w:ascii="Times New Roman" w:eastAsia="Times New Roman" w:hAnsi="Times New Roman"/>
          <w:sz w:val="24"/>
          <w:szCs w:val="24"/>
          <w:lang w:eastAsia="it-IT"/>
        </w:rPr>
        <w:t>CH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) il </w:t>
      </w:r>
      <w:r w:rsidR="001010CE">
        <w:rPr>
          <w:rFonts w:ascii="Times New Roman" w:eastAsia="Times New Roman" w:hAnsi="Times New Roman"/>
          <w:sz w:val="24"/>
          <w:szCs w:val="24"/>
          <w:lang w:eastAsia="it-IT"/>
        </w:rPr>
        <w:t>18/04/1973</w:t>
      </w:r>
      <w:r w:rsidRPr="0076228D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E16D63">
        <w:rPr>
          <w:rFonts w:ascii="Times New Roman" w:eastAsia="Times New Roman" w:hAnsi="Times New Roman"/>
          <w:sz w:val="24"/>
          <w:szCs w:val="24"/>
          <w:lang w:eastAsia="it-IT"/>
        </w:rPr>
        <w:t xml:space="preserve"> in qualità di Direttore del Dipartimento di Scienze Psicologiche, della Salute e del Territorio dell’Università degli Studi “G. D’Annunzio” di Chieti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(</w:t>
      </w:r>
      <w:r w:rsidRPr="00E16D63">
        <w:rPr>
          <w:rFonts w:ascii="Times New Roman" w:eastAsia="Times New Roman" w:hAnsi="Times New Roman"/>
          <w:sz w:val="24"/>
          <w:szCs w:val="24"/>
          <w:lang w:eastAsia="it-IT"/>
        </w:rPr>
        <w:t>Pescara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) (P.I</w:t>
      </w:r>
      <w:r w:rsidR="00432427">
        <w:rPr>
          <w:rFonts w:ascii="Times New Roman" w:eastAsia="Times New Roman" w:hAnsi="Times New Roman"/>
          <w:sz w:val="24"/>
          <w:szCs w:val="24"/>
          <w:lang w:eastAsia="it-IT"/>
        </w:rPr>
        <w:t xml:space="preserve">. </w:t>
      </w:r>
      <w:r w:rsidR="00432427" w:rsidRPr="00432427">
        <w:rPr>
          <w:rFonts w:ascii="Times New Roman" w:eastAsia="Times New Roman" w:hAnsi="Times New Roman"/>
          <w:sz w:val="24"/>
          <w:szCs w:val="24"/>
          <w:lang w:eastAsia="it-IT"/>
        </w:rPr>
        <w:t>01335970693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) </w:t>
      </w:r>
      <w:r w:rsidRPr="00E16D63">
        <w:rPr>
          <w:rFonts w:ascii="Times New Roman" w:eastAsia="Times New Roman" w:hAnsi="Times New Roman"/>
          <w:sz w:val="24"/>
          <w:szCs w:val="24"/>
          <w:lang w:eastAsia="it-IT"/>
        </w:rPr>
        <w:t xml:space="preserve"> con sede legale in Chieti Scalo, Via dei Vestini 31, in seguito denominato “DiSP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U</w:t>
      </w:r>
      <w:r w:rsidRPr="00E16D63">
        <w:rPr>
          <w:rFonts w:ascii="Times New Roman" w:eastAsia="Times New Roman" w:hAnsi="Times New Roman"/>
          <w:sz w:val="24"/>
          <w:szCs w:val="24"/>
          <w:lang w:eastAsia="it-IT"/>
        </w:rPr>
        <w:t>Ter”;</w:t>
      </w:r>
    </w:p>
    <w:p w14:paraId="613F1F1A" w14:textId="12215B7D" w:rsidR="0076228D" w:rsidRDefault="0076228D" w:rsidP="00E24B90">
      <w:pPr>
        <w:pStyle w:val="Paragrafoelenco"/>
        <w:spacing w:after="0" w:line="480" w:lineRule="auto"/>
        <w:ind w:left="0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76228D">
        <w:rPr>
          <w:rFonts w:ascii="Times New Roman" w:eastAsia="Times New Roman" w:hAnsi="Times New Roman"/>
          <w:sz w:val="24"/>
          <w:szCs w:val="24"/>
          <w:lang w:eastAsia="it-IT"/>
        </w:rPr>
        <w:t xml:space="preserve">l Prof. Marcello </w:t>
      </w:r>
      <w:r w:rsidR="002D2BEA">
        <w:rPr>
          <w:rFonts w:ascii="Times New Roman" w:eastAsia="Times New Roman" w:hAnsi="Times New Roman"/>
          <w:sz w:val="24"/>
          <w:szCs w:val="24"/>
          <w:lang w:eastAsia="it-IT"/>
        </w:rPr>
        <w:t>Vasta,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76228D">
        <w:rPr>
          <w:rFonts w:ascii="Times New Roman" w:eastAsia="Times New Roman" w:hAnsi="Times New Roman"/>
          <w:sz w:val="24"/>
          <w:szCs w:val="24"/>
          <w:lang w:eastAsia="it-IT"/>
        </w:rPr>
        <w:t xml:space="preserve">nato a </w:t>
      </w:r>
      <w:r w:rsidR="00472B73">
        <w:rPr>
          <w:rFonts w:ascii="Times New Roman" w:eastAsia="Times New Roman" w:hAnsi="Times New Roman"/>
          <w:sz w:val="24"/>
          <w:szCs w:val="24"/>
          <w:lang w:eastAsia="it-IT"/>
        </w:rPr>
        <w:t>Palermo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(</w:t>
      </w:r>
      <w:r w:rsidR="00472B73">
        <w:rPr>
          <w:rFonts w:ascii="Times New Roman" w:eastAsia="Times New Roman" w:hAnsi="Times New Roman"/>
          <w:sz w:val="24"/>
          <w:szCs w:val="24"/>
          <w:lang w:eastAsia="it-IT"/>
        </w:rPr>
        <w:t>PA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) il </w:t>
      </w:r>
      <w:r w:rsidR="00472B73">
        <w:rPr>
          <w:rFonts w:ascii="Times New Roman" w:eastAsia="Times New Roman" w:hAnsi="Times New Roman"/>
          <w:sz w:val="24"/>
          <w:szCs w:val="24"/>
          <w:lang w:eastAsia="it-IT"/>
        </w:rPr>
        <w:t>23/07/1966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Pr="0076228D">
        <w:rPr>
          <w:rFonts w:ascii="Times New Roman" w:eastAsia="Times New Roman" w:hAnsi="Times New Roman"/>
          <w:sz w:val="24"/>
          <w:szCs w:val="24"/>
          <w:lang w:eastAsia="it-IT"/>
        </w:rPr>
        <w:t xml:space="preserve">in qualità di Direttore del Dipartimento di Ingegneria e Geologia dell’Università degli Studi “G. D’Annunzio” di Chieti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(</w:t>
      </w:r>
      <w:r w:rsidRPr="0076228D">
        <w:rPr>
          <w:rFonts w:ascii="Times New Roman" w:eastAsia="Times New Roman" w:hAnsi="Times New Roman"/>
          <w:sz w:val="24"/>
          <w:szCs w:val="24"/>
          <w:lang w:eastAsia="it-IT"/>
        </w:rPr>
        <w:t>Pescara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)</w:t>
      </w:r>
      <w:r w:rsidRPr="0076228D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(P.I. </w:t>
      </w:r>
      <w:r w:rsidR="00432427" w:rsidRPr="00432427">
        <w:rPr>
          <w:rFonts w:ascii="Times New Roman" w:eastAsia="Times New Roman" w:hAnsi="Times New Roman"/>
          <w:sz w:val="24"/>
          <w:szCs w:val="24"/>
          <w:lang w:eastAsia="it-IT"/>
        </w:rPr>
        <w:t>01335970693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) </w:t>
      </w:r>
      <w:r w:rsidRPr="0076228D">
        <w:rPr>
          <w:rFonts w:ascii="Times New Roman" w:eastAsia="Times New Roman" w:hAnsi="Times New Roman"/>
          <w:sz w:val="24"/>
          <w:szCs w:val="24"/>
          <w:lang w:eastAsia="it-IT"/>
        </w:rPr>
        <w:t>con sede legale in Chieti Scalo, Via dei Vestini 31, in seguito denominato “INGEO”</w:t>
      </w:r>
      <w:r w:rsidR="007E7230">
        <w:rPr>
          <w:rFonts w:ascii="Times New Roman" w:eastAsia="Times New Roman" w:hAnsi="Times New Roman"/>
          <w:sz w:val="24"/>
          <w:szCs w:val="24"/>
          <w:lang w:eastAsia="it-IT"/>
        </w:rPr>
        <w:t xml:space="preserve">  </w:t>
      </w:r>
      <w:r w:rsidRPr="0076228D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016B4A7" w14:textId="4890877F" w:rsidR="00F92759" w:rsidRPr="006863B5" w:rsidRDefault="00F92759" w:rsidP="001A5ACD">
      <w:pPr>
        <w:pStyle w:val="Paragrafoelenco"/>
        <w:spacing w:after="0" w:line="420" w:lineRule="auto"/>
        <w:ind w:left="0"/>
        <w:rPr>
          <w:rFonts w:ascii="Times New Roman" w:eastAsia="Times New Roman" w:hAnsi="Times New Roman"/>
          <w:sz w:val="24"/>
          <w:szCs w:val="24"/>
          <w:lang w:eastAsia="it-IT"/>
        </w:rPr>
      </w:pPr>
      <w:r w:rsidRPr="006863B5">
        <w:rPr>
          <w:rFonts w:ascii="Times New Roman" w:eastAsia="Times New Roman" w:hAnsi="Times New Roman"/>
          <w:sz w:val="24"/>
          <w:szCs w:val="24"/>
          <w:lang w:eastAsia="it-IT"/>
        </w:rPr>
        <w:t>congiuntamente “le Parti”:</w:t>
      </w:r>
    </w:p>
    <w:p w14:paraId="37091766" w14:textId="77777777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****</w:t>
      </w:r>
    </w:p>
    <w:p w14:paraId="2F332E69" w14:textId="77777777" w:rsidR="001010CE" w:rsidRPr="001010CE" w:rsidRDefault="001010CE" w:rsidP="001A5ACD">
      <w:pPr>
        <w:widowControl w:val="0"/>
        <w:kinsoku w:val="0"/>
        <w:overflowPunct w:val="0"/>
        <w:spacing w:line="420" w:lineRule="auto"/>
        <w:ind w:left="0"/>
        <w:jc w:val="left"/>
        <w:textAlignment w:val="baseline"/>
        <w:rPr>
          <w:b/>
          <w:sz w:val="8"/>
          <w:szCs w:val="8"/>
        </w:rPr>
      </w:pPr>
    </w:p>
    <w:p w14:paraId="72D3842F" w14:textId="1DA0719C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jc w:val="left"/>
        <w:textAlignment w:val="baseline"/>
        <w:rPr>
          <w:b/>
          <w:sz w:val="24"/>
          <w:szCs w:val="24"/>
        </w:rPr>
      </w:pPr>
      <w:r w:rsidRPr="006863B5">
        <w:rPr>
          <w:b/>
          <w:sz w:val="24"/>
          <w:szCs w:val="24"/>
        </w:rPr>
        <w:lastRenderedPageBreak/>
        <w:t>Premesso:</w:t>
      </w:r>
    </w:p>
    <w:p w14:paraId="37830100" w14:textId="7C9576D3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- che </w:t>
      </w:r>
      <w:r w:rsidR="003115B8" w:rsidRPr="006863B5">
        <w:rPr>
          <w:sz w:val="24"/>
          <w:szCs w:val="24"/>
        </w:rPr>
        <w:t>con delibera del</w:t>
      </w:r>
      <w:r w:rsidRPr="006863B5">
        <w:rPr>
          <w:sz w:val="24"/>
          <w:szCs w:val="24"/>
        </w:rPr>
        <w:t xml:space="preserve"> Consiglio di Amministrazione dell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 xml:space="preserve">INGV n. </w:t>
      </w:r>
      <w:r w:rsidR="003115B8" w:rsidRPr="006863B5">
        <w:rPr>
          <w:sz w:val="24"/>
          <w:szCs w:val="24"/>
        </w:rPr>
        <w:t>193/2020</w:t>
      </w:r>
      <w:r w:rsidRPr="006863B5">
        <w:rPr>
          <w:sz w:val="24"/>
          <w:szCs w:val="24"/>
        </w:rPr>
        <w:t xml:space="preserve"> del </w:t>
      </w:r>
      <w:r w:rsidR="003115B8" w:rsidRPr="006863B5">
        <w:rPr>
          <w:sz w:val="24"/>
          <w:szCs w:val="24"/>
        </w:rPr>
        <w:t xml:space="preserve">30/09/2020 </w:t>
      </w:r>
      <w:r w:rsidR="00F92759" w:rsidRPr="006863B5">
        <w:rPr>
          <w:sz w:val="24"/>
          <w:szCs w:val="24"/>
        </w:rPr>
        <w:t>è stato approvato l</w:t>
      </w:r>
      <w:r w:rsidR="00DB4AB2" w:rsidRPr="006863B5">
        <w:rPr>
          <w:sz w:val="24"/>
          <w:szCs w:val="24"/>
        </w:rPr>
        <w:t>’</w:t>
      </w:r>
      <w:r w:rsidR="00F92759" w:rsidRPr="006863B5">
        <w:rPr>
          <w:sz w:val="24"/>
          <w:szCs w:val="24"/>
        </w:rPr>
        <w:t xml:space="preserve">Accordo di collaborazione scientifica (di seguito “Convenzione o Accordo commissariale”) tra </w:t>
      </w:r>
      <w:r w:rsidR="006E662F" w:rsidRPr="006863B5">
        <w:rPr>
          <w:sz w:val="24"/>
          <w:szCs w:val="24"/>
        </w:rPr>
        <w:t>l’</w:t>
      </w:r>
      <w:r w:rsidR="00F92759" w:rsidRPr="006863B5">
        <w:rPr>
          <w:sz w:val="24"/>
          <w:szCs w:val="24"/>
        </w:rPr>
        <w:t xml:space="preserve">INGV e </w:t>
      </w:r>
      <w:r w:rsidR="006E662F" w:rsidRPr="006863B5">
        <w:rPr>
          <w:sz w:val="24"/>
          <w:szCs w:val="24"/>
        </w:rPr>
        <w:t xml:space="preserve">il </w:t>
      </w:r>
      <w:r w:rsidR="00F92759" w:rsidRPr="006863B5">
        <w:rPr>
          <w:sz w:val="24"/>
          <w:szCs w:val="24"/>
        </w:rPr>
        <w:t>Commissario Straordinario del Governo ai fini della ricostruzione nei territori interessati dagli eventi sismici verificatisi a far data dal 24 agosto 2016 (di seguito “Struttura Commissariale”) per la realizzazione di studi di approfondimento in Zone di Attenzione (ZA) per Faglie Attive e Capaci (FAC), al fine di garantire la massima sicurezza possibile del processo di ricostruzione dopo gli eventi sismici verificatesi a far data dal 24 agosto 2016</w:t>
      </w:r>
      <w:r w:rsidR="000D7F0B" w:rsidRPr="006863B5">
        <w:rPr>
          <w:sz w:val="24"/>
          <w:szCs w:val="24"/>
        </w:rPr>
        <w:t>;</w:t>
      </w:r>
    </w:p>
    <w:p w14:paraId="37CA35A4" w14:textId="19800D40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b/>
          <w:bCs/>
          <w:sz w:val="24"/>
          <w:szCs w:val="24"/>
        </w:rPr>
        <w:t>-</w:t>
      </w:r>
      <w:r w:rsidRPr="006863B5">
        <w:rPr>
          <w:sz w:val="24"/>
          <w:szCs w:val="24"/>
        </w:rPr>
        <w:t xml:space="preserve"> che </w:t>
      </w:r>
      <w:r w:rsidR="0076228D" w:rsidRPr="003E626B">
        <w:rPr>
          <w:sz w:val="24"/>
          <w:szCs w:val="24"/>
        </w:rPr>
        <w:t xml:space="preserve">i Dipartimenti DiSPUTer e INGEO hanno </w:t>
      </w:r>
      <w:r w:rsidR="000D7F0B" w:rsidRPr="006863B5">
        <w:rPr>
          <w:sz w:val="24"/>
          <w:szCs w:val="24"/>
        </w:rPr>
        <w:t>già svolto</w:t>
      </w:r>
      <w:r w:rsidR="003115B8" w:rsidRPr="006863B5">
        <w:rPr>
          <w:sz w:val="24"/>
          <w:szCs w:val="24"/>
        </w:rPr>
        <w:t xml:space="preserve">, in materia di studio delle Faglie Attive e Capaci (FAC), attività di ricerca </w:t>
      </w:r>
      <w:r w:rsidR="00ED46F6" w:rsidRPr="006863B5">
        <w:rPr>
          <w:sz w:val="24"/>
          <w:szCs w:val="24"/>
        </w:rPr>
        <w:t>e</w:t>
      </w:r>
      <w:r w:rsidR="003115B8" w:rsidRPr="006863B5">
        <w:rPr>
          <w:sz w:val="24"/>
          <w:szCs w:val="24"/>
        </w:rPr>
        <w:t xml:space="preserve"> di microzonazione </w:t>
      </w:r>
      <w:r w:rsidR="006E37A7" w:rsidRPr="006863B5">
        <w:rPr>
          <w:sz w:val="24"/>
          <w:szCs w:val="24"/>
        </w:rPr>
        <w:t xml:space="preserve">sismica </w:t>
      </w:r>
      <w:r w:rsidR="0076228D" w:rsidRPr="0076228D">
        <w:rPr>
          <w:sz w:val="24"/>
          <w:szCs w:val="24"/>
        </w:rPr>
        <w:t xml:space="preserve">nel territorio </w:t>
      </w:r>
      <w:r w:rsidR="0076228D">
        <w:rPr>
          <w:sz w:val="24"/>
          <w:szCs w:val="24"/>
        </w:rPr>
        <w:t>ricompreso ne</w:t>
      </w:r>
      <w:r w:rsidR="0076228D" w:rsidRPr="0076228D">
        <w:rPr>
          <w:sz w:val="24"/>
          <w:szCs w:val="24"/>
        </w:rPr>
        <w:t>i Centri abitati di Barete e Pizzoli in provincia de L’Aquila</w:t>
      </w:r>
      <w:r w:rsidR="00ED46F6" w:rsidRPr="006863B5">
        <w:rPr>
          <w:sz w:val="24"/>
          <w:szCs w:val="24"/>
        </w:rPr>
        <w:t>,</w:t>
      </w:r>
      <w:r w:rsidR="00F92759" w:rsidRPr="006863B5">
        <w:rPr>
          <w:sz w:val="24"/>
          <w:szCs w:val="24"/>
        </w:rPr>
        <w:t xml:space="preserve"> i cui risultati apporterebbero un contributo scientifico importante agli studi richiesti dalla Struttura Commissariale all</w:t>
      </w:r>
      <w:r w:rsidR="00DB4AB2" w:rsidRPr="006863B5">
        <w:rPr>
          <w:sz w:val="24"/>
          <w:szCs w:val="24"/>
        </w:rPr>
        <w:t>’</w:t>
      </w:r>
      <w:r w:rsidR="00F92759" w:rsidRPr="006863B5">
        <w:rPr>
          <w:sz w:val="24"/>
          <w:szCs w:val="24"/>
        </w:rPr>
        <w:t>INGV</w:t>
      </w:r>
      <w:r w:rsidRPr="006863B5">
        <w:rPr>
          <w:sz w:val="24"/>
          <w:szCs w:val="24"/>
        </w:rPr>
        <w:t>;</w:t>
      </w:r>
    </w:p>
    <w:p w14:paraId="6378A9D8" w14:textId="2A6B56AE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- che</w:t>
      </w:r>
      <w:r w:rsidR="00F92759" w:rsidRPr="006863B5">
        <w:rPr>
          <w:sz w:val="24"/>
          <w:szCs w:val="24"/>
        </w:rPr>
        <w:t>, a tal riguardo,</w:t>
      </w:r>
      <w:r w:rsidR="003115B8" w:rsidRPr="006863B5">
        <w:rPr>
          <w:sz w:val="24"/>
          <w:szCs w:val="24"/>
        </w:rPr>
        <w:t xml:space="preserve"> </w:t>
      </w:r>
      <w:r w:rsidRPr="006863B5">
        <w:rPr>
          <w:sz w:val="24"/>
          <w:szCs w:val="24"/>
        </w:rPr>
        <w:t>la condivisione dei dati e dei prodotti dell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attività scientifica d</w:t>
      </w:r>
      <w:r w:rsidR="0076228D">
        <w:rPr>
          <w:sz w:val="24"/>
          <w:szCs w:val="24"/>
        </w:rPr>
        <w:t xml:space="preserve">ei </w:t>
      </w:r>
      <w:r w:rsidR="0076228D" w:rsidRPr="003E626B">
        <w:rPr>
          <w:sz w:val="24"/>
          <w:szCs w:val="24"/>
        </w:rPr>
        <w:t>Dipartimenti DiSPUTer e INGEO</w:t>
      </w:r>
      <w:r w:rsidR="00C605B8" w:rsidRPr="006863B5">
        <w:rPr>
          <w:sz w:val="24"/>
          <w:szCs w:val="24"/>
        </w:rPr>
        <w:t xml:space="preserve">, inerenti </w:t>
      </w:r>
      <w:r w:rsidR="003115B8" w:rsidRPr="006863B5">
        <w:rPr>
          <w:sz w:val="24"/>
          <w:szCs w:val="24"/>
        </w:rPr>
        <w:t>allo</w:t>
      </w:r>
      <w:r w:rsidR="00C605B8" w:rsidRPr="006863B5">
        <w:rPr>
          <w:sz w:val="24"/>
          <w:szCs w:val="24"/>
        </w:rPr>
        <w:t xml:space="preserve"> studio delle Faglie Attive e Capaci</w:t>
      </w:r>
      <w:r w:rsidRPr="006863B5">
        <w:rPr>
          <w:sz w:val="24"/>
          <w:szCs w:val="24"/>
        </w:rPr>
        <w:t xml:space="preserve">, </w:t>
      </w:r>
      <w:r w:rsidR="003115B8" w:rsidRPr="006863B5">
        <w:rPr>
          <w:sz w:val="24"/>
          <w:szCs w:val="24"/>
        </w:rPr>
        <w:t xml:space="preserve">consente di perseguire con maggior efficacia gli </w:t>
      </w:r>
      <w:r w:rsidRPr="006863B5">
        <w:rPr>
          <w:sz w:val="24"/>
          <w:szCs w:val="24"/>
        </w:rPr>
        <w:t>obiettivi previsti dal</w:t>
      </w:r>
      <w:r w:rsidR="006E662F" w:rsidRPr="006863B5">
        <w:rPr>
          <w:sz w:val="24"/>
          <w:szCs w:val="24"/>
        </w:rPr>
        <w:t>l’Allegato</w:t>
      </w:r>
      <w:r w:rsidRPr="006863B5">
        <w:rPr>
          <w:sz w:val="24"/>
          <w:szCs w:val="24"/>
        </w:rPr>
        <w:t xml:space="preserve"> tecnico del predetto </w:t>
      </w:r>
      <w:r w:rsidR="00F92759" w:rsidRPr="006863B5">
        <w:rPr>
          <w:sz w:val="24"/>
          <w:szCs w:val="24"/>
        </w:rPr>
        <w:t>A</w:t>
      </w:r>
      <w:r w:rsidRPr="006863B5">
        <w:rPr>
          <w:sz w:val="24"/>
          <w:szCs w:val="24"/>
        </w:rPr>
        <w:t>ccordo</w:t>
      </w:r>
      <w:r w:rsidR="003115B8" w:rsidRPr="006863B5">
        <w:rPr>
          <w:sz w:val="24"/>
          <w:szCs w:val="24"/>
        </w:rPr>
        <w:t xml:space="preserve"> commissariale;</w:t>
      </w:r>
    </w:p>
    <w:p w14:paraId="2718B86F" w14:textId="6429173B" w:rsidR="001D25F0" w:rsidRPr="006863B5" w:rsidRDefault="001D25F0" w:rsidP="001A5ACD">
      <w:pPr>
        <w:widowControl w:val="0"/>
        <w:tabs>
          <w:tab w:val="left" w:pos="1020"/>
        </w:tabs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- che</w:t>
      </w:r>
      <w:r w:rsidR="00F92759" w:rsidRPr="006863B5">
        <w:rPr>
          <w:sz w:val="24"/>
          <w:szCs w:val="24"/>
        </w:rPr>
        <w:t>, peraltro,</w:t>
      </w:r>
      <w:r w:rsidRPr="006863B5">
        <w:rPr>
          <w:sz w:val="24"/>
          <w:szCs w:val="24"/>
        </w:rPr>
        <w:t xml:space="preserve"> 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acquisizione del materiale e dei dati scientifici elaborati da</w:t>
      </w:r>
      <w:r w:rsidR="0076228D" w:rsidRPr="003E626B">
        <w:rPr>
          <w:sz w:val="24"/>
          <w:szCs w:val="24"/>
        </w:rPr>
        <w:t>i Dipartimenti DiSPUTer e INGEO</w:t>
      </w:r>
      <w:r w:rsidR="00C64835" w:rsidRPr="006863B5">
        <w:rPr>
          <w:sz w:val="24"/>
          <w:szCs w:val="24"/>
        </w:rPr>
        <w:t xml:space="preserve"> </w:t>
      </w:r>
      <w:r w:rsidRPr="006863B5">
        <w:rPr>
          <w:sz w:val="24"/>
          <w:szCs w:val="24"/>
        </w:rPr>
        <w:t>consent</w:t>
      </w:r>
      <w:r w:rsidR="003115B8" w:rsidRPr="006863B5">
        <w:rPr>
          <w:sz w:val="24"/>
          <w:szCs w:val="24"/>
        </w:rPr>
        <w:t>e</w:t>
      </w:r>
      <w:r w:rsidRPr="006863B5">
        <w:rPr>
          <w:sz w:val="24"/>
          <w:szCs w:val="24"/>
        </w:rPr>
        <w:t xml:space="preserve"> di </w:t>
      </w:r>
      <w:r w:rsidR="00614274" w:rsidRPr="006863B5">
        <w:rPr>
          <w:sz w:val="24"/>
          <w:szCs w:val="24"/>
        </w:rPr>
        <w:t xml:space="preserve">ottimizzare il completamento </w:t>
      </w:r>
      <w:r w:rsidRPr="006863B5">
        <w:rPr>
          <w:sz w:val="24"/>
          <w:szCs w:val="24"/>
        </w:rPr>
        <w:t>di indagini già svolte da altri Enti</w:t>
      </w:r>
      <w:r w:rsidR="00F92759" w:rsidRPr="006863B5">
        <w:rPr>
          <w:sz w:val="24"/>
          <w:szCs w:val="24"/>
        </w:rPr>
        <w:t>,</w:t>
      </w:r>
      <w:r w:rsidRPr="006863B5">
        <w:rPr>
          <w:sz w:val="24"/>
          <w:szCs w:val="24"/>
        </w:rPr>
        <w:t xml:space="preserve"> con conseguente </w:t>
      </w:r>
      <w:r w:rsidR="00614274" w:rsidRPr="006863B5">
        <w:rPr>
          <w:sz w:val="24"/>
          <w:szCs w:val="24"/>
        </w:rPr>
        <w:t xml:space="preserve">risparmio </w:t>
      </w:r>
      <w:r w:rsidRPr="006863B5">
        <w:rPr>
          <w:sz w:val="24"/>
          <w:szCs w:val="24"/>
        </w:rPr>
        <w:t>di risorse strumentali e umane</w:t>
      </w:r>
      <w:r w:rsidR="00614274" w:rsidRPr="006863B5">
        <w:rPr>
          <w:sz w:val="24"/>
          <w:szCs w:val="24"/>
        </w:rPr>
        <w:t xml:space="preserve"> a beneficio di entrambe le </w:t>
      </w:r>
      <w:r w:rsidR="00F92759" w:rsidRPr="006863B5">
        <w:rPr>
          <w:sz w:val="24"/>
          <w:szCs w:val="24"/>
        </w:rPr>
        <w:t>Parti</w:t>
      </w:r>
      <w:r w:rsidRPr="006863B5">
        <w:rPr>
          <w:sz w:val="24"/>
          <w:szCs w:val="24"/>
        </w:rPr>
        <w:t>;</w:t>
      </w:r>
    </w:p>
    <w:p w14:paraId="7A68428D" w14:textId="77777777" w:rsidR="001D25F0" w:rsidRPr="006863B5" w:rsidRDefault="001D25F0" w:rsidP="001A5ACD">
      <w:pPr>
        <w:widowControl w:val="0"/>
        <w:tabs>
          <w:tab w:val="left" w:pos="1020"/>
        </w:tabs>
        <w:kinsoku w:val="0"/>
        <w:overflowPunct w:val="0"/>
        <w:spacing w:line="420" w:lineRule="auto"/>
        <w:ind w:left="0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>Ritenuto:</w:t>
      </w:r>
    </w:p>
    <w:p w14:paraId="0CCE1F53" w14:textId="5AC5976A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- che, in effetti, la stipula di accordi con altr</w:t>
      </w:r>
      <w:r w:rsidR="00ED46F6" w:rsidRPr="006863B5">
        <w:rPr>
          <w:sz w:val="24"/>
          <w:szCs w:val="24"/>
        </w:rPr>
        <w:t>i Enti o Istituzioni di Ricerca</w:t>
      </w:r>
      <w:r w:rsidRPr="006863B5">
        <w:rPr>
          <w:sz w:val="24"/>
          <w:szCs w:val="24"/>
        </w:rPr>
        <w:t xml:space="preserve"> </w:t>
      </w:r>
      <w:r w:rsidRPr="006863B5">
        <w:rPr>
          <w:sz w:val="24"/>
          <w:szCs w:val="24"/>
        </w:rPr>
        <w:lastRenderedPageBreak/>
        <w:t>consente all</w:t>
      </w:r>
      <w:r w:rsidR="006A1B37" w:rsidRPr="006863B5">
        <w:rPr>
          <w:sz w:val="24"/>
          <w:szCs w:val="24"/>
        </w:rPr>
        <w:t>e parti d</w:t>
      </w:r>
      <w:r w:rsidRPr="006863B5">
        <w:rPr>
          <w:sz w:val="24"/>
          <w:szCs w:val="24"/>
        </w:rPr>
        <w:t>i beneficiare del</w:t>
      </w:r>
      <w:r w:rsidR="006E37A7" w:rsidRPr="006863B5">
        <w:rPr>
          <w:sz w:val="24"/>
          <w:szCs w:val="24"/>
        </w:rPr>
        <w:t xml:space="preserve">le </w:t>
      </w:r>
      <w:r w:rsidR="00F92759" w:rsidRPr="006863B5">
        <w:rPr>
          <w:sz w:val="24"/>
          <w:szCs w:val="24"/>
        </w:rPr>
        <w:t xml:space="preserve">conoscenze </w:t>
      </w:r>
      <w:r w:rsidRPr="006863B5">
        <w:rPr>
          <w:sz w:val="24"/>
          <w:szCs w:val="24"/>
        </w:rPr>
        <w:t xml:space="preserve">e degli studi pregressi di cui </w:t>
      </w:r>
      <w:r w:rsidR="002F1317" w:rsidRPr="006863B5">
        <w:rPr>
          <w:sz w:val="24"/>
          <w:szCs w:val="24"/>
        </w:rPr>
        <w:t>questi sono</w:t>
      </w:r>
      <w:r w:rsidR="003115B8" w:rsidRPr="006863B5">
        <w:rPr>
          <w:sz w:val="24"/>
          <w:szCs w:val="24"/>
        </w:rPr>
        <w:t xml:space="preserve"> detentric</w:t>
      </w:r>
      <w:r w:rsidR="002F1317" w:rsidRPr="006863B5">
        <w:rPr>
          <w:sz w:val="24"/>
          <w:szCs w:val="24"/>
        </w:rPr>
        <w:t>i</w:t>
      </w:r>
      <w:r w:rsidR="00ED46F6" w:rsidRPr="006863B5">
        <w:rPr>
          <w:sz w:val="24"/>
          <w:szCs w:val="24"/>
        </w:rPr>
        <w:t>,</w:t>
      </w:r>
      <w:r w:rsidR="003115B8" w:rsidRPr="006863B5">
        <w:rPr>
          <w:sz w:val="24"/>
          <w:szCs w:val="24"/>
        </w:rPr>
        <w:t xml:space="preserve"> </w:t>
      </w:r>
      <w:r w:rsidRPr="006863B5">
        <w:rPr>
          <w:sz w:val="24"/>
          <w:szCs w:val="24"/>
        </w:rPr>
        <w:t xml:space="preserve">misurandone al contempo il concreto impatto con le attività oggetto della </w:t>
      </w:r>
      <w:r w:rsidR="00F92759" w:rsidRPr="006863B5">
        <w:rPr>
          <w:sz w:val="24"/>
          <w:szCs w:val="24"/>
        </w:rPr>
        <w:t>C</w:t>
      </w:r>
      <w:r w:rsidRPr="006863B5">
        <w:rPr>
          <w:sz w:val="24"/>
          <w:szCs w:val="24"/>
        </w:rPr>
        <w:t>onvezione</w:t>
      </w:r>
      <w:r w:rsidR="00FF26BB" w:rsidRPr="006863B5">
        <w:rPr>
          <w:sz w:val="24"/>
          <w:szCs w:val="24"/>
        </w:rPr>
        <w:t xml:space="preserve"> commissariale;</w:t>
      </w:r>
    </w:p>
    <w:p w14:paraId="5A946F9E" w14:textId="1416737B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- che 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 xml:space="preserve">art. 15 della legge 7 agosto 1990, n. 241 consente alle amministrazioni pubbliche, intese in senso lato, di concludere accordi tra loro </w:t>
      </w:r>
      <w:r w:rsidRPr="006863B5">
        <w:rPr>
          <w:i/>
          <w:sz w:val="24"/>
          <w:szCs w:val="24"/>
        </w:rPr>
        <w:t>“per disciplinare lo svolgimento in collaborazione di attività di interesse comune”</w:t>
      </w:r>
      <w:r w:rsidRPr="006863B5">
        <w:rPr>
          <w:sz w:val="24"/>
          <w:szCs w:val="24"/>
        </w:rPr>
        <w:t>;</w:t>
      </w:r>
    </w:p>
    <w:p w14:paraId="0B8AF0A5" w14:textId="59D4D4B8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b/>
          <w:bCs/>
          <w:sz w:val="24"/>
          <w:szCs w:val="24"/>
        </w:rPr>
        <w:t>-</w:t>
      </w:r>
      <w:r w:rsidRPr="006863B5">
        <w:rPr>
          <w:sz w:val="24"/>
          <w:szCs w:val="24"/>
        </w:rPr>
        <w:t xml:space="preserve"> che il presente </w:t>
      </w:r>
      <w:r w:rsidR="00A47B87" w:rsidRPr="006863B5">
        <w:rPr>
          <w:sz w:val="24"/>
          <w:szCs w:val="24"/>
        </w:rPr>
        <w:t xml:space="preserve">Accordo </w:t>
      </w:r>
      <w:r w:rsidRPr="006863B5">
        <w:rPr>
          <w:sz w:val="24"/>
          <w:szCs w:val="24"/>
        </w:rPr>
        <w:t xml:space="preserve">trae origine </w:t>
      </w:r>
      <w:r w:rsidR="00F92759" w:rsidRPr="006863B5">
        <w:rPr>
          <w:sz w:val="24"/>
          <w:szCs w:val="24"/>
        </w:rPr>
        <w:t>dalla Convenzione commissariale e pertanto, al pari di quest</w:t>
      </w:r>
      <w:r w:rsidR="00DB4AB2" w:rsidRPr="006863B5">
        <w:rPr>
          <w:sz w:val="24"/>
          <w:szCs w:val="24"/>
        </w:rPr>
        <w:t>’</w:t>
      </w:r>
      <w:r w:rsidR="00F92759" w:rsidRPr="006863B5">
        <w:rPr>
          <w:sz w:val="24"/>
          <w:szCs w:val="24"/>
        </w:rPr>
        <w:t xml:space="preserve">ultima, </w:t>
      </w:r>
      <w:r w:rsidRPr="006863B5">
        <w:rPr>
          <w:sz w:val="24"/>
          <w:szCs w:val="24"/>
        </w:rPr>
        <w:t>persegue una finalità scientifica a vantaggio dell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intera collettività;</w:t>
      </w:r>
    </w:p>
    <w:p w14:paraId="6C3EA129" w14:textId="6E1CC493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- che</w:t>
      </w:r>
      <w:r w:rsidR="003115B8" w:rsidRPr="006863B5">
        <w:rPr>
          <w:sz w:val="24"/>
          <w:szCs w:val="24"/>
        </w:rPr>
        <w:t xml:space="preserve"> in particolare</w:t>
      </w:r>
      <w:r w:rsidRPr="006863B5">
        <w:rPr>
          <w:sz w:val="24"/>
          <w:szCs w:val="24"/>
        </w:rPr>
        <w:t xml:space="preserve"> 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attività richiesta a</w:t>
      </w:r>
      <w:r w:rsidR="0076228D">
        <w:rPr>
          <w:sz w:val="24"/>
          <w:szCs w:val="24"/>
        </w:rPr>
        <w:t>i</w:t>
      </w:r>
      <w:r w:rsidR="0076228D" w:rsidRPr="003E626B">
        <w:rPr>
          <w:sz w:val="24"/>
          <w:szCs w:val="24"/>
        </w:rPr>
        <w:t xml:space="preserve"> Dipartimenti DiSPUTer e INGEO</w:t>
      </w:r>
      <w:r w:rsidR="00C64835" w:rsidRPr="006863B5">
        <w:rPr>
          <w:sz w:val="24"/>
          <w:szCs w:val="24"/>
        </w:rPr>
        <w:t xml:space="preserve"> </w:t>
      </w:r>
      <w:r w:rsidRPr="006863B5">
        <w:rPr>
          <w:sz w:val="24"/>
          <w:szCs w:val="24"/>
        </w:rPr>
        <w:t>si esaurisce nell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 xml:space="preserve">ambito della </w:t>
      </w:r>
      <w:r w:rsidR="00F92759" w:rsidRPr="006863B5">
        <w:rPr>
          <w:sz w:val="24"/>
          <w:szCs w:val="24"/>
        </w:rPr>
        <w:t>C</w:t>
      </w:r>
      <w:r w:rsidRPr="006863B5">
        <w:rPr>
          <w:sz w:val="24"/>
          <w:szCs w:val="24"/>
        </w:rPr>
        <w:t xml:space="preserve">onvenzione </w:t>
      </w:r>
      <w:r w:rsidR="003115B8" w:rsidRPr="006863B5">
        <w:rPr>
          <w:sz w:val="24"/>
          <w:szCs w:val="24"/>
        </w:rPr>
        <w:t xml:space="preserve">commissariale </w:t>
      </w:r>
      <w:r w:rsidRPr="006863B5">
        <w:rPr>
          <w:sz w:val="24"/>
          <w:szCs w:val="24"/>
        </w:rPr>
        <w:t>e ne riflette la causa e la funzione di interesse pubblico;</w:t>
      </w:r>
    </w:p>
    <w:p w14:paraId="39B99D14" w14:textId="7588B387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- che i costi e i risultati dell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 xml:space="preserve">attività di studio sono condivisi tra le </w:t>
      </w:r>
      <w:r w:rsidR="00F92759" w:rsidRPr="006863B5">
        <w:rPr>
          <w:sz w:val="24"/>
          <w:szCs w:val="24"/>
        </w:rPr>
        <w:t>P</w:t>
      </w:r>
      <w:r w:rsidRPr="006863B5">
        <w:rPr>
          <w:sz w:val="24"/>
          <w:szCs w:val="24"/>
        </w:rPr>
        <w:t>arti e non appartengono esclusivamente ad una di esse;</w:t>
      </w:r>
    </w:p>
    <w:p w14:paraId="20CBD36C" w14:textId="31EB86F2" w:rsidR="00F42216" w:rsidRPr="006863B5" w:rsidRDefault="00F42216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b/>
          <w:bCs/>
          <w:sz w:val="24"/>
          <w:szCs w:val="24"/>
        </w:rPr>
        <w:t xml:space="preserve">Visti </w:t>
      </w:r>
      <w:r w:rsidRPr="006863B5">
        <w:rPr>
          <w:sz w:val="24"/>
          <w:szCs w:val="24"/>
        </w:rPr>
        <w:t>gli articoli 5, comma 6, e 158, comma 1, del decreto legislativo 18 aprile 2016, n. 50 e ss.mm.ii.</w:t>
      </w:r>
    </w:p>
    <w:p w14:paraId="467A90D4" w14:textId="26EA76B0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TUTTO CIO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 xml:space="preserve"> PREMESSO</w:t>
      </w:r>
    </w:p>
    <w:p w14:paraId="6712F080" w14:textId="77777777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SI CONVIENE E SI STIPULA QUANTO SEGUE</w:t>
      </w:r>
    </w:p>
    <w:p w14:paraId="5CA15662" w14:textId="77777777" w:rsidR="001D25F0" w:rsidRPr="006863B5" w:rsidRDefault="001D25F0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>ART. 1 – PREMESSE</w:t>
      </w:r>
    </w:p>
    <w:p w14:paraId="347BDF6B" w14:textId="77777777" w:rsidR="001D25F0" w:rsidRPr="006863B5" w:rsidRDefault="001D25F0" w:rsidP="001A5ACD">
      <w:pPr>
        <w:widowControl w:val="0"/>
        <w:numPr>
          <w:ilvl w:val="0"/>
          <w:numId w:val="28"/>
        </w:numPr>
        <w:kinsoku w:val="0"/>
        <w:overflowPunct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Le premesse formano parte integrante e sostanziale del presente Accordo e si intendono integralmente trascritte nel presente articolo.</w:t>
      </w:r>
    </w:p>
    <w:p w14:paraId="0F36E257" w14:textId="160EB726" w:rsidR="001D25F0" w:rsidRPr="006863B5" w:rsidRDefault="00A47B87" w:rsidP="001A5ACD">
      <w:pPr>
        <w:widowControl w:val="0"/>
        <w:numPr>
          <w:ilvl w:val="0"/>
          <w:numId w:val="28"/>
        </w:numPr>
        <w:kinsoku w:val="0"/>
        <w:overflowPunct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 xml:space="preserve">Accordo </w:t>
      </w:r>
      <w:r w:rsidR="00F92759" w:rsidRPr="006863B5">
        <w:rPr>
          <w:sz w:val="24"/>
          <w:szCs w:val="24"/>
        </w:rPr>
        <w:t>commissariale</w:t>
      </w:r>
      <w:r w:rsidR="00AF72C2" w:rsidRPr="006863B5">
        <w:rPr>
          <w:sz w:val="24"/>
          <w:szCs w:val="24"/>
        </w:rPr>
        <w:t xml:space="preserve"> </w:t>
      </w:r>
      <w:r w:rsidR="001D25F0" w:rsidRPr="006863B5">
        <w:rPr>
          <w:sz w:val="24"/>
          <w:szCs w:val="24"/>
        </w:rPr>
        <w:t xml:space="preserve">richiamato in premessa, stipulato tra </w:t>
      </w:r>
      <w:r w:rsidR="006E662F" w:rsidRPr="006863B5">
        <w:rPr>
          <w:sz w:val="24"/>
          <w:szCs w:val="24"/>
        </w:rPr>
        <w:t xml:space="preserve">l’INGV e </w:t>
      </w:r>
      <w:r w:rsidR="00C64835" w:rsidRPr="006863B5">
        <w:rPr>
          <w:sz w:val="24"/>
          <w:szCs w:val="24"/>
        </w:rPr>
        <w:t xml:space="preserve">la </w:t>
      </w:r>
      <w:r w:rsidR="00F92759" w:rsidRPr="006863B5">
        <w:rPr>
          <w:sz w:val="24"/>
          <w:szCs w:val="24"/>
        </w:rPr>
        <w:t>Struttura Commissariale</w:t>
      </w:r>
      <w:r w:rsidR="001D25F0" w:rsidRPr="006863B5">
        <w:rPr>
          <w:sz w:val="24"/>
          <w:szCs w:val="24"/>
        </w:rPr>
        <w:t>, si intende integralmente richiamato nel presente articolo</w:t>
      </w:r>
      <w:r w:rsidR="00AF72C2" w:rsidRPr="006863B5">
        <w:rPr>
          <w:sz w:val="24"/>
          <w:szCs w:val="24"/>
        </w:rPr>
        <w:t xml:space="preserve"> </w:t>
      </w:r>
      <w:r w:rsidR="00AF72C2" w:rsidRPr="00930B6A">
        <w:rPr>
          <w:strike/>
          <w:sz w:val="24"/>
          <w:szCs w:val="24"/>
          <w:highlight w:val="yellow"/>
        </w:rPr>
        <w:t>ed è riportato nell</w:t>
      </w:r>
      <w:r w:rsidR="00DB4AB2" w:rsidRPr="00930B6A">
        <w:rPr>
          <w:strike/>
          <w:sz w:val="24"/>
          <w:szCs w:val="24"/>
          <w:highlight w:val="yellow"/>
        </w:rPr>
        <w:t>’</w:t>
      </w:r>
      <w:r w:rsidR="00AF72C2" w:rsidRPr="00930B6A">
        <w:rPr>
          <w:strike/>
          <w:sz w:val="24"/>
          <w:szCs w:val="24"/>
          <w:highlight w:val="yellow"/>
        </w:rPr>
        <w:t>Allegato 1</w:t>
      </w:r>
      <w:r w:rsidR="001D25F0" w:rsidRPr="006863B5">
        <w:rPr>
          <w:sz w:val="24"/>
          <w:szCs w:val="24"/>
        </w:rPr>
        <w:t>.</w:t>
      </w:r>
    </w:p>
    <w:p w14:paraId="4795EE9C" w14:textId="009267D9" w:rsidR="009C2C37" w:rsidRPr="006863B5" w:rsidRDefault="009C2C37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lastRenderedPageBreak/>
        <w:t>ART. 2 – OGGETTO E FINALITA</w:t>
      </w:r>
      <w:r w:rsidR="00DB4AB2" w:rsidRPr="006863B5">
        <w:rPr>
          <w:b/>
          <w:bCs/>
          <w:sz w:val="24"/>
          <w:szCs w:val="24"/>
        </w:rPr>
        <w:t>’</w:t>
      </w:r>
    </w:p>
    <w:p w14:paraId="5DEFA9B1" w14:textId="09699C30" w:rsidR="00F42216" w:rsidRPr="006863B5" w:rsidRDefault="009C2C37" w:rsidP="001A5ACD">
      <w:pPr>
        <w:widowControl w:val="0"/>
        <w:numPr>
          <w:ilvl w:val="0"/>
          <w:numId w:val="6"/>
        </w:numPr>
        <w:tabs>
          <w:tab w:val="clear" w:pos="936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bCs/>
          <w:iCs/>
          <w:sz w:val="24"/>
          <w:szCs w:val="24"/>
        </w:rPr>
      </w:pPr>
      <w:r w:rsidRPr="006863B5">
        <w:rPr>
          <w:sz w:val="24"/>
          <w:szCs w:val="24"/>
        </w:rPr>
        <w:t xml:space="preserve">Con il presente accordo, le Parti si impegnano a collaborare nelle attività di studio e ricerca per </w:t>
      </w:r>
      <w:r w:rsidR="00A93067" w:rsidRPr="006863B5">
        <w:rPr>
          <w:rFonts w:eastAsia="Palatino Linotype"/>
          <w:bCs/>
          <w:iCs/>
          <w:sz w:val="24"/>
          <w:szCs w:val="24"/>
        </w:rPr>
        <w:t>la ridefinizione delle Zone di Attenzione delle Faglie Attive e Capaci emerse dagli studi di microzonazione sismica effettuat</w:t>
      </w:r>
      <w:r w:rsidR="00F42216" w:rsidRPr="006863B5">
        <w:rPr>
          <w:rFonts w:eastAsia="Palatino Linotype"/>
          <w:bCs/>
          <w:iCs/>
          <w:sz w:val="24"/>
          <w:szCs w:val="24"/>
        </w:rPr>
        <w:t>i</w:t>
      </w:r>
      <w:r w:rsidR="00A93067" w:rsidRPr="006863B5">
        <w:rPr>
          <w:rFonts w:eastAsia="Palatino Linotype"/>
          <w:bCs/>
          <w:iCs/>
          <w:sz w:val="24"/>
          <w:szCs w:val="24"/>
        </w:rPr>
        <w:t xml:space="preserve"> n</w:t>
      </w:r>
      <w:r w:rsidR="00F42216" w:rsidRPr="006863B5">
        <w:rPr>
          <w:rFonts w:eastAsia="Palatino Linotype"/>
          <w:bCs/>
          <w:iCs/>
          <w:sz w:val="24"/>
          <w:szCs w:val="24"/>
        </w:rPr>
        <w:t>e</w:t>
      </w:r>
      <w:r w:rsidR="001C5BCA" w:rsidRPr="006863B5">
        <w:rPr>
          <w:rFonts w:eastAsia="Palatino Linotype"/>
          <w:bCs/>
          <w:iCs/>
          <w:sz w:val="24"/>
          <w:szCs w:val="24"/>
        </w:rPr>
        <w:t xml:space="preserve">i </w:t>
      </w:r>
      <w:r w:rsidR="00F42216" w:rsidRPr="006863B5">
        <w:rPr>
          <w:sz w:val="24"/>
          <w:szCs w:val="24"/>
        </w:rPr>
        <w:t>territori</w:t>
      </w:r>
      <w:r w:rsidR="001C5BCA" w:rsidRPr="006863B5">
        <w:rPr>
          <w:sz w:val="24"/>
          <w:szCs w:val="24"/>
        </w:rPr>
        <w:t xml:space="preserve"> riportati </w:t>
      </w:r>
      <w:r w:rsidR="00B307DD" w:rsidRPr="006863B5">
        <w:rPr>
          <w:sz w:val="24"/>
          <w:szCs w:val="24"/>
        </w:rPr>
        <w:t>nell</w:t>
      </w:r>
      <w:r w:rsidR="00DB4AB2" w:rsidRPr="006863B5">
        <w:rPr>
          <w:sz w:val="24"/>
          <w:szCs w:val="24"/>
        </w:rPr>
        <w:t>’</w:t>
      </w:r>
      <w:r w:rsidR="00B307DD" w:rsidRPr="006863B5">
        <w:rPr>
          <w:sz w:val="24"/>
          <w:szCs w:val="24"/>
        </w:rPr>
        <w:t xml:space="preserve">Articolo 2, comma 2, lettera </w:t>
      </w:r>
      <w:r w:rsidR="0076228D">
        <w:rPr>
          <w:sz w:val="24"/>
          <w:szCs w:val="24"/>
        </w:rPr>
        <w:t>c</w:t>
      </w:r>
      <w:r w:rsidR="00B307DD" w:rsidRPr="006863B5">
        <w:rPr>
          <w:sz w:val="24"/>
          <w:szCs w:val="24"/>
        </w:rPr>
        <w:t>), della Convenzione commissariale</w:t>
      </w:r>
      <w:r w:rsidR="00D71B62">
        <w:rPr>
          <w:sz w:val="24"/>
          <w:szCs w:val="24"/>
        </w:rPr>
        <w:t xml:space="preserve">, </w:t>
      </w:r>
      <w:r w:rsidR="00B307DD" w:rsidRPr="006863B5">
        <w:rPr>
          <w:sz w:val="24"/>
          <w:szCs w:val="24"/>
        </w:rPr>
        <w:t xml:space="preserve">comprendenti </w:t>
      </w:r>
      <w:r w:rsidR="00F37881">
        <w:rPr>
          <w:sz w:val="24"/>
          <w:szCs w:val="24"/>
        </w:rPr>
        <w:t xml:space="preserve">i </w:t>
      </w:r>
      <w:r w:rsidR="0076228D" w:rsidRPr="0076228D">
        <w:rPr>
          <w:sz w:val="24"/>
          <w:szCs w:val="24"/>
        </w:rPr>
        <w:t>Centri abitati di Barete e Pizzoli in provincia de L’Aquila</w:t>
      </w:r>
      <w:r w:rsidR="00B307DD" w:rsidRPr="006863B5">
        <w:rPr>
          <w:sz w:val="24"/>
          <w:szCs w:val="24"/>
        </w:rPr>
        <w:t xml:space="preserve">. </w:t>
      </w:r>
    </w:p>
    <w:p w14:paraId="4E4DCF08" w14:textId="7D1F291F" w:rsidR="00F42216" w:rsidRPr="006863B5" w:rsidRDefault="00F42216" w:rsidP="001A5ACD">
      <w:pPr>
        <w:widowControl w:val="0"/>
        <w:numPr>
          <w:ilvl w:val="0"/>
          <w:numId w:val="6"/>
        </w:numPr>
        <w:tabs>
          <w:tab w:val="clear" w:pos="936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I </w:t>
      </w:r>
      <w:r w:rsidR="00F37881" w:rsidRPr="003E626B">
        <w:rPr>
          <w:sz w:val="24"/>
          <w:szCs w:val="24"/>
        </w:rPr>
        <w:t>Dipartimenti DiSPUTer e INGEO</w:t>
      </w:r>
      <w:r w:rsidRPr="006863B5">
        <w:rPr>
          <w:sz w:val="24"/>
          <w:szCs w:val="24"/>
        </w:rPr>
        <w:t xml:space="preserve"> </w:t>
      </w:r>
      <w:r w:rsidR="00AF72C2" w:rsidRPr="006863B5">
        <w:rPr>
          <w:sz w:val="24"/>
          <w:szCs w:val="24"/>
        </w:rPr>
        <w:t>condivid</w:t>
      </w:r>
      <w:r w:rsidR="00F37881">
        <w:rPr>
          <w:sz w:val="24"/>
          <w:szCs w:val="24"/>
        </w:rPr>
        <w:t xml:space="preserve">ono </w:t>
      </w:r>
      <w:r w:rsidR="00AF72C2" w:rsidRPr="006863B5">
        <w:rPr>
          <w:sz w:val="24"/>
          <w:szCs w:val="24"/>
        </w:rPr>
        <w:t xml:space="preserve">con </w:t>
      </w:r>
      <w:r w:rsidRPr="006863B5">
        <w:rPr>
          <w:sz w:val="24"/>
          <w:szCs w:val="24"/>
        </w:rPr>
        <w:t xml:space="preserve">INGV i risultati scientifici e i dati delle indagini già </w:t>
      </w:r>
      <w:r w:rsidR="00487F3A" w:rsidRPr="006863B5">
        <w:rPr>
          <w:sz w:val="24"/>
          <w:szCs w:val="24"/>
        </w:rPr>
        <w:t xml:space="preserve">in suo possesso </w:t>
      </w:r>
      <w:r w:rsidR="00FF5A64" w:rsidRPr="006863B5">
        <w:rPr>
          <w:sz w:val="24"/>
          <w:szCs w:val="24"/>
        </w:rPr>
        <w:t xml:space="preserve">nel territorio di cui al </w:t>
      </w:r>
      <w:r w:rsidR="00AF72C2" w:rsidRPr="006863B5">
        <w:rPr>
          <w:sz w:val="24"/>
          <w:szCs w:val="24"/>
        </w:rPr>
        <w:t xml:space="preserve">precedente </w:t>
      </w:r>
      <w:r w:rsidR="00FF5A64" w:rsidRPr="006863B5">
        <w:rPr>
          <w:sz w:val="24"/>
          <w:szCs w:val="24"/>
        </w:rPr>
        <w:t xml:space="preserve">comma </w:t>
      </w:r>
      <w:r w:rsidR="00045CEC" w:rsidRPr="006863B5">
        <w:rPr>
          <w:sz w:val="24"/>
          <w:szCs w:val="24"/>
        </w:rPr>
        <w:t>1.</w:t>
      </w:r>
    </w:p>
    <w:p w14:paraId="1A0C36AE" w14:textId="3F9D8B0B" w:rsidR="009C2C37" w:rsidRPr="006863B5" w:rsidRDefault="009C2C37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>ART. 3 – PROGRAMMA DELLE ATTIVITA</w:t>
      </w:r>
      <w:r w:rsidR="00DB4AB2" w:rsidRPr="006863B5">
        <w:rPr>
          <w:b/>
          <w:bCs/>
          <w:sz w:val="24"/>
          <w:szCs w:val="24"/>
        </w:rPr>
        <w:t>’</w:t>
      </w:r>
    </w:p>
    <w:p w14:paraId="619A83B5" w14:textId="10DA62AF" w:rsidR="009C2C37" w:rsidRPr="006863B5" w:rsidRDefault="009C2C37" w:rsidP="001A5ACD">
      <w:pPr>
        <w:widowControl w:val="0"/>
        <w:numPr>
          <w:ilvl w:val="0"/>
          <w:numId w:val="39"/>
        </w:numPr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Il Programma delle attività</w:t>
      </w:r>
      <w:r w:rsidR="0076226E" w:rsidRPr="006863B5">
        <w:rPr>
          <w:sz w:val="24"/>
          <w:szCs w:val="24"/>
        </w:rPr>
        <w:t xml:space="preserve"> per il territorio indicato all</w:t>
      </w:r>
      <w:r w:rsidR="00DB4AB2" w:rsidRPr="006863B5">
        <w:rPr>
          <w:sz w:val="24"/>
          <w:szCs w:val="24"/>
        </w:rPr>
        <w:t>’</w:t>
      </w:r>
      <w:r w:rsidR="0076226E" w:rsidRPr="006863B5">
        <w:rPr>
          <w:sz w:val="24"/>
          <w:szCs w:val="24"/>
        </w:rPr>
        <w:t>articolo 2</w:t>
      </w:r>
      <w:r w:rsidR="005D58F1">
        <w:rPr>
          <w:sz w:val="24"/>
          <w:szCs w:val="24"/>
        </w:rPr>
        <w:t>,</w:t>
      </w:r>
      <w:r w:rsidR="0076226E" w:rsidRPr="006863B5">
        <w:rPr>
          <w:sz w:val="24"/>
          <w:szCs w:val="24"/>
        </w:rPr>
        <w:t xml:space="preserve"> comma 1</w:t>
      </w:r>
      <w:r w:rsidRPr="006863B5">
        <w:rPr>
          <w:sz w:val="24"/>
          <w:szCs w:val="24"/>
        </w:rPr>
        <w:t xml:space="preserve"> è eseguito secondo </w:t>
      </w:r>
      <w:r w:rsidR="001D479F" w:rsidRPr="006863B5">
        <w:rPr>
          <w:sz w:val="24"/>
          <w:szCs w:val="24"/>
        </w:rPr>
        <w:t xml:space="preserve">il Documento </w:t>
      </w:r>
      <w:r w:rsidRPr="006863B5">
        <w:rPr>
          <w:sz w:val="24"/>
          <w:szCs w:val="24"/>
        </w:rPr>
        <w:t>tecnico redatto dai Geologi della Struttura Commissariale</w:t>
      </w:r>
      <w:r w:rsidR="00BE5863" w:rsidRPr="006863B5">
        <w:rPr>
          <w:sz w:val="24"/>
          <w:szCs w:val="24"/>
        </w:rPr>
        <w:t xml:space="preserve"> e</w:t>
      </w:r>
      <w:r w:rsidR="0076226E" w:rsidRPr="006863B5">
        <w:rPr>
          <w:sz w:val="24"/>
          <w:szCs w:val="24"/>
        </w:rPr>
        <w:t xml:space="preserve"> allegato </w:t>
      </w:r>
      <w:r w:rsidR="00AF72C2" w:rsidRPr="006863B5">
        <w:rPr>
          <w:sz w:val="24"/>
          <w:szCs w:val="24"/>
        </w:rPr>
        <w:t>all</w:t>
      </w:r>
      <w:r w:rsidR="00DB4AB2" w:rsidRPr="006863B5">
        <w:rPr>
          <w:sz w:val="24"/>
          <w:szCs w:val="24"/>
        </w:rPr>
        <w:t>’</w:t>
      </w:r>
      <w:r w:rsidR="00AF72C2" w:rsidRPr="006863B5">
        <w:rPr>
          <w:sz w:val="24"/>
          <w:szCs w:val="24"/>
        </w:rPr>
        <w:t xml:space="preserve">Accordo </w:t>
      </w:r>
      <w:r w:rsidR="0076226E" w:rsidRPr="006863B5">
        <w:rPr>
          <w:sz w:val="24"/>
          <w:szCs w:val="24"/>
        </w:rPr>
        <w:t>commissariale di cui alle premesse</w:t>
      </w:r>
      <w:r w:rsidR="00BE5863" w:rsidRPr="006863B5">
        <w:rPr>
          <w:sz w:val="24"/>
          <w:szCs w:val="24"/>
        </w:rPr>
        <w:t xml:space="preserve"> </w:t>
      </w:r>
      <w:r w:rsidR="00BE5863" w:rsidRPr="00930B6A">
        <w:rPr>
          <w:strike/>
          <w:sz w:val="24"/>
          <w:szCs w:val="24"/>
          <w:highlight w:val="yellow"/>
        </w:rPr>
        <w:t>(Allegato 1)</w:t>
      </w:r>
      <w:r w:rsidR="0076226E" w:rsidRPr="006863B5">
        <w:rPr>
          <w:sz w:val="24"/>
          <w:szCs w:val="24"/>
        </w:rPr>
        <w:t>, che le parti leggono e approvano integralmente.</w:t>
      </w:r>
    </w:p>
    <w:p w14:paraId="7FBB9011" w14:textId="3BE80BE0" w:rsidR="0076226E" w:rsidRPr="006863B5" w:rsidRDefault="0076226E" w:rsidP="001A5ACD">
      <w:pPr>
        <w:widowControl w:val="0"/>
        <w:numPr>
          <w:ilvl w:val="0"/>
          <w:numId w:val="39"/>
        </w:numPr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Le fasi di studio indicate </w:t>
      </w:r>
      <w:r w:rsidR="00AF72C2" w:rsidRPr="006863B5">
        <w:rPr>
          <w:sz w:val="24"/>
          <w:szCs w:val="24"/>
        </w:rPr>
        <w:t>nel</w:t>
      </w:r>
      <w:r w:rsidR="001D479F" w:rsidRPr="006863B5">
        <w:rPr>
          <w:sz w:val="24"/>
          <w:szCs w:val="24"/>
        </w:rPr>
        <w:t xml:space="preserve"> Documento </w:t>
      </w:r>
      <w:r w:rsidRPr="006863B5">
        <w:rPr>
          <w:sz w:val="24"/>
          <w:szCs w:val="24"/>
        </w:rPr>
        <w:t xml:space="preserve">tecnico </w:t>
      </w:r>
      <w:r w:rsidR="00AF72C2" w:rsidRPr="006863B5">
        <w:rPr>
          <w:sz w:val="24"/>
          <w:szCs w:val="24"/>
        </w:rPr>
        <w:t>di cui al precedente comma 1</w:t>
      </w:r>
      <w:r w:rsidRPr="006863B5">
        <w:rPr>
          <w:sz w:val="24"/>
          <w:szCs w:val="24"/>
        </w:rPr>
        <w:t xml:space="preserve"> sono le seguenti:</w:t>
      </w:r>
    </w:p>
    <w:p w14:paraId="7290F4B9" w14:textId="77777777" w:rsidR="00930B6A" w:rsidRDefault="002D52C9" w:rsidP="00930B6A">
      <w:pPr>
        <w:autoSpaceDE w:val="0"/>
        <w:autoSpaceDN w:val="0"/>
        <w:adjustRightInd w:val="0"/>
        <w:spacing w:line="420" w:lineRule="auto"/>
        <w:ind w:left="284"/>
        <w:rPr>
          <w:sz w:val="24"/>
          <w:szCs w:val="24"/>
        </w:rPr>
      </w:pPr>
      <w:r w:rsidRPr="006863B5">
        <w:rPr>
          <w:b/>
          <w:sz w:val="24"/>
          <w:szCs w:val="24"/>
        </w:rPr>
        <w:t>FASE 1</w:t>
      </w:r>
      <w:r w:rsidRPr="006863B5">
        <w:rPr>
          <w:sz w:val="24"/>
          <w:szCs w:val="24"/>
        </w:rPr>
        <w:t xml:space="preserve"> - La prima fase di studio sarà mirata alla distinzione delle FAC </w:t>
      </w:r>
      <w:r w:rsidR="00B36FD1" w:rsidRPr="006863B5">
        <w:rPr>
          <w:sz w:val="24"/>
          <w:szCs w:val="24"/>
        </w:rPr>
        <w:t xml:space="preserve">riportate nella cartografia di microzonazione sismica </w:t>
      </w:r>
      <w:r w:rsidRPr="006863B5">
        <w:rPr>
          <w:sz w:val="24"/>
          <w:szCs w:val="24"/>
        </w:rPr>
        <w:t xml:space="preserve">meritevoli di approfondimento da quelle che possono essere </w:t>
      </w:r>
      <w:r w:rsidR="00AF72C2" w:rsidRPr="006863B5">
        <w:rPr>
          <w:sz w:val="24"/>
          <w:szCs w:val="24"/>
        </w:rPr>
        <w:t>riclassificate,</w:t>
      </w:r>
      <w:r w:rsidRPr="006863B5">
        <w:rPr>
          <w:sz w:val="24"/>
          <w:szCs w:val="24"/>
        </w:rPr>
        <w:t xml:space="preserve"> in quanto non coerenti con il modello sismotettonico regionale e con gli indizi di carattere geologico e geomorfologico</w:t>
      </w:r>
      <w:r w:rsidR="00AF72C2" w:rsidRPr="006863B5">
        <w:rPr>
          <w:sz w:val="24"/>
          <w:szCs w:val="24"/>
        </w:rPr>
        <w:t>, in accordo con le informazioni</w:t>
      </w:r>
      <w:r w:rsidRPr="006863B5">
        <w:rPr>
          <w:sz w:val="24"/>
          <w:szCs w:val="24"/>
        </w:rPr>
        <w:t xml:space="preserve"> </w:t>
      </w:r>
      <w:r w:rsidR="00AF72C2" w:rsidRPr="006863B5">
        <w:rPr>
          <w:sz w:val="24"/>
          <w:szCs w:val="24"/>
        </w:rPr>
        <w:t xml:space="preserve">pregresse </w:t>
      </w:r>
      <w:r w:rsidRPr="006863B5">
        <w:rPr>
          <w:sz w:val="24"/>
          <w:szCs w:val="24"/>
        </w:rPr>
        <w:t xml:space="preserve">e a seguito delle </w:t>
      </w:r>
      <w:r w:rsidR="00AF72C2" w:rsidRPr="006863B5">
        <w:rPr>
          <w:sz w:val="24"/>
          <w:szCs w:val="24"/>
        </w:rPr>
        <w:t xml:space="preserve">eventuali </w:t>
      </w:r>
      <w:r w:rsidR="001952F2" w:rsidRPr="006863B5">
        <w:rPr>
          <w:sz w:val="24"/>
          <w:szCs w:val="24"/>
        </w:rPr>
        <w:t xml:space="preserve">sopralluoghi e </w:t>
      </w:r>
      <w:r w:rsidRPr="006863B5">
        <w:rPr>
          <w:sz w:val="24"/>
          <w:szCs w:val="24"/>
        </w:rPr>
        <w:t xml:space="preserve">indagini </w:t>
      </w:r>
      <w:r w:rsidR="00AF72C2" w:rsidRPr="006863B5">
        <w:rPr>
          <w:sz w:val="24"/>
          <w:szCs w:val="24"/>
        </w:rPr>
        <w:t xml:space="preserve">realizzate </w:t>
      </w:r>
      <w:r w:rsidRPr="006863B5">
        <w:rPr>
          <w:sz w:val="24"/>
          <w:szCs w:val="24"/>
        </w:rPr>
        <w:t>in campo.</w:t>
      </w:r>
      <w:r w:rsidR="00930B6A">
        <w:rPr>
          <w:sz w:val="24"/>
          <w:szCs w:val="24"/>
        </w:rPr>
        <w:t xml:space="preserve"> </w:t>
      </w:r>
    </w:p>
    <w:p w14:paraId="4406AD53" w14:textId="4C4E4A9B" w:rsidR="002D52C9" w:rsidRPr="00930B6A" w:rsidRDefault="002D52C9" w:rsidP="00930B6A">
      <w:pPr>
        <w:autoSpaceDE w:val="0"/>
        <w:autoSpaceDN w:val="0"/>
        <w:adjustRightInd w:val="0"/>
        <w:spacing w:line="420" w:lineRule="auto"/>
        <w:ind w:left="284"/>
        <w:rPr>
          <w:sz w:val="24"/>
          <w:szCs w:val="24"/>
        </w:rPr>
      </w:pPr>
      <w:r w:rsidRPr="006863B5">
        <w:rPr>
          <w:b/>
          <w:sz w:val="24"/>
          <w:szCs w:val="24"/>
        </w:rPr>
        <w:lastRenderedPageBreak/>
        <w:t>FASE 2</w:t>
      </w:r>
      <w:r w:rsidR="00BC5CDF" w:rsidRPr="006863B5">
        <w:rPr>
          <w:bCs/>
          <w:sz w:val="24"/>
          <w:szCs w:val="24"/>
        </w:rPr>
        <w:t xml:space="preserve"> </w:t>
      </w:r>
      <w:r w:rsidR="00AC4CEE" w:rsidRPr="006863B5">
        <w:rPr>
          <w:bCs/>
          <w:sz w:val="24"/>
          <w:szCs w:val="24"/>
        </w:rPr>
        <w:t>–</w:t>
      </w:r>
      <w:r w:rsidR="000C57CD" w:rsidRPr="006863B5">
        <w:rPr>
          <w:bCs/>
          <w:sz w:val="24"/>
          <w:szCs w:val="24"/>
        </w:rPr>
        <w:t xml:space="preserve"> </w:t>
      </w:r>
      <w:r w:rsidR="00AC4CEE" w:rsidRPr="006863B5">
        <w:rPr>
          <w:bCs/>
          <w:sz w:val="24"/>
          <w:szCs w:val="24"/>
        </w:rPr>
        <w:t xml:space="preserve">La seconda fase di studio </w:t>
      </w:r>
      <w:r w:rsidR="00BA4C94" w:rsidRPr="006863B5">
        <w:rPr>
          <w:bCs/>
          <w:sz w:val="24"/>
          <w:szCs w:val="24"/>
        </w:rPr>
        <w:t>sarà</w:t>
      </w:r>
      <w:r w:rsidR="00AC4CEE" w:rsidRPr="006863B5">
        <w:rPr>
          <w:bCs/>
          <w:sz w:val="24"/>
          <w:szCs w:val="24"/>
        </w:rPr>
        <w:t xml:space="preserve"> incentrata sulla r</w:t>
      </w:r>
      <w:r w:rsidRPr="006863B5">
        <w:rPr>
          <w:bCs/>
          <w:sz w:val="24"/>
          <w:szCs w:val="24"/>
        </w:rPr>
        <w:t xml:space="preserve">accolta di tutti gli elementi informativi specifici </w:t>
      </w:r>
      <w:r w:rsidR="00EE571D" w:rsidRPr="006863B5">
        <w:rPr>
          <w:bCs/>
          <w:sz w:val="24"/>
          <w:szCs w:val="24"/>
        </w:rPr>
        <w:t>(</w:t>
      </w:r>
      <w:r w:rsidR="00A572CD" w:rsidRPr="006863B5">
        <w:rPr>
          <w:bCs/>
          <w:sz w:val="24"/>
          <w:szCs w:val="24"/>
        </w:rPr>
        <w:t xml:space="preserve">esecuzione di </w:t>
      </w:r>
      <w:r w:rsidR="00EE571D" w:rsidRPr="006863B5">
        <w:rPr>
          <w:bCs/>
          <w:sz w:val="24"/>
          <w:szCs w:val="24"/>
        </w:rPr>
        <w:t>rilievi e indagini</w:t>
      </w:r>
      <w:r w:rsidR="00EF0D94" w:rsidRPr="006863B5">
        <w:rPr>
          <w:bCs/>
          <w:sz w:val="24"/>
          <w:szCs w:val="24"/>
        </w:rPr>
        <w:t xml:space="preserve"> </w:t>
      </w:r>
      <w:r w:rsidR="00EF0D94" w:rsidRPr="006863B5">
        <w:rPr>
          <w:bCs/>
          <w:i/>
          <w:iCs/>
          <w:sz w:val="24"/>
          <w:szCs w:val="24"/>
        </w:rPr>
        <w:t>ex-novo</w:t>
      </w:r>
      <w:r w:rsidR="002C4DEC" w:rsidRPr="006863B5">
        <w:rPr>
          <w:bCs/>
          <w:sz w:val="24"/>
          <w:szCs w:val="24"/>
        </w:rPr>
        <w:t xml:space="preserve">) </w:t>
      </w:r>
      <w:r w:rsidRPr="006863B5">
        <w:rPr>
          <w:bCs/>
          <w:sz w:val="24"/>
          <w:szCs w:val="24"/>
        </w:rPr>
        <w:t xml:space="preserve">utili </w:t>
      </w:r>
      <w:r w:rsidR="00EF0D94" w:rsidRPr="006863B5">
        <w:rPr>
          <w:bCs/>
          <w:sz w:val="24"/>
          <w:szCs w:val="24"/>
        </w:rPr>
        <w:t xml:space="preserve">alla </w:t>
      </w:r>
      <w:r w:rsidR="000C57CD" w:rsidRPr="006863B5">
        <w:rPr>
          <w:bCs/>
          <w:sz w:val="24"/>
          <w:szCs w:val="24"/>
        </w:rPr>
        <w:t>ridefini</w:t>
      </w:r>
      <w:r w:rsidR="00EF0D94" w:rsidRPr="006863B5">
        <w:rPr>
          <w:bCs/>
          <w:sz w:val="24"/>
          <w:szCs w:val="24"/>
        </w:rPr>
        <w:t>zione</w:t>
      </w:r>
      <w:r w:rsidR="000C57CD" w:rsidRPr="006863B5">
        <w:rPr>
          <w:bCs/>
          <w:sz w:val="24"/>
          <w:szCs w:val="24"/>
        </w:rPr>
        <w:t xml:space="preserve"> </w:t>
      </w:r>
      <w:r w:rsidR="00EF0D94" w:rsidRPr="006863B5">
        <w:rPr>
          <w:bCs/>
          <w:sz w:val="24"/>
          <w:szCs w:val="24"/>
        </w:rPr>
        <w:t>del</w:t>
      </w:r>
      <w:r w:rsidR="000C57CD" w:rsidRPr="006863B5">
        <w:rPr>
          <w:bCs/>
          <w:sz w:val="24"/>
          <w:szCs w:val="24"/>
        </w:rPr>
        <w:t xml:space="preserve">la traccia </w:t>
      </w:r>
      <w:r w:rsidRPr="006863B5">
        <w:rPr>
          <w:bCs/>
          <w:sz w:val="24"/>
          <w:szCs w:val="24"/>
        </w:rPr>
        <w:t>di ciascuna FAC (o tratto di FAC)</w:t>
      </w:r>
      <w:r w:rsidR="000C57CD" w:rsidRPr="006863B5">
        <w:rPr>
          <w:bCs/>
          <w:sz w:val="24"/>
          <w:szCs w:val="24"/>
        </w:rPr>
        <w:t xml:space="preserve"> ed eventualmente </w:t>
      </w:r>
      <w:r w:rsidR="00FD1F0D" w:rsidRPr="006863B5">
        <w:rPr>
          <w:bCs/>
          <w:sz w:val="24"/>
          <w:szCs w:val="24"/>
        </w:rPr>
        <w:t xml:space="preserve">alla </w:t>
      </w:r>
      <w:r w:rsidR="000C57CD" w:rsidRPr="006863B5">
        <w:rPr>
          <w:bCs/>
          <w:sz w:val="24"/>
          <w:szCs w:val="24"/>
        </w:rPr>
        <w:t>riperimetra</w:t>
      </w:r>
      <w:r w:rsidR="00FD1F0D" w:rsidRPr="006863B5">
        <w:rPr>
          <w:bCs/>
          <w:sz w:val="24"/>
          <w:szCs w:val="24"/>
        </w:rPr>
        <w:t>zione</w:t>
      </w:r>
      <w:r w:rsidR="000C57CD" w:rsidRPr="006863B5">
        <w:rPr>
          <w:bCs/>
          <w:sz w:val="24"/>
          <w:szCs w:val="24"/>
        </w:rPr>
        <w:t xml:space="preserve"> </w:t>
      </w:r>
      <w:r w:rsidR="00FD1F0D" w:rsidRPr="006863B5">
        <w:rPr>
          <w:bCs/>
          <w:sz w:val="24"/>
          <w:szCs w:val="24"/>
        </w:rPr>
        <w:t>del</w:t>
      </w:r>
      <w:r w:rsidR="000C57CD" w:rsidRPr="006863B5">
        <w:rPr>
          <w:bCs/>
          <w:sz w:val="24"/>
          <w:szCs w:val="24"/>
        </w:rPr>
        <w:t>la ZA per FAC</w:t>
      </w:r>
      <w:r w:rsidR="00C2054D" w:rsidRPr="006863B5">
        <w:rPr>
          <w:bCs/>
          <w:sz w:val="24"/>
          <w:szCs w:val="24"/>
        </w:rPr>
        <w:t xml:space="preserve">. </w:t>
      </w:r>
      <w:r w:rsidR="00A94CEF" w:rsidRPr="006863B5">
        <w:rPr>
          <w:bCs/>
          <w:sz w:val="24"/>
          <w:szCs w:val="24"/>
        </w:rPr>
        <w:t>Per</w:t>
      </w:r>
      <w:r w:rsidR="00C2054D" w:rsidRPr="006863B5">
        <w:rPr>
          <w:bCs/>
          <w:sz w:val="24"/>
          <w:szCs w:val="24"/>
        </w:rPr>
        <w:t xml:space="preserve"> ciascuna FAC</w:t>
      </w:r>
      <w:r w:rsidR="00A94CEF" w:rsidRPr="006863B5">
        <w:rPr>
          <w:bCs/>
          <w:sz w:val="24"/>
          <w:szCs w:val="24"/>
        </w:rPr>
        <w:t xml:space="preserve"> sarà realizzato un </w:t>
      </w:r>
      <w:r w:rsidRPr="006863B5">
        <w:rPr>
          <w:bCs/>
          <w:sz w:val="24"/>
          <w:szCs w:val="24"/>
        </w:rPr>
        <w:t>quadro di sintesi.</w:t>
      </w:r>
    </w:p>
    <w:p w14:paraId="4F341128" w14:textId="7714F7B3" w:rsidR="009C2C37" w:rsidRPr="006863B5" w:rsidRDefault="009C2C37" w:rsidP="001A5ACD">
      <w:pPr>
        <w:widowControl w:val="0"/>
        <w:numPr>
          <w:ilvl w:val="0"/>
          <w:numId w:val="7"/>
        </w:numPr>
        <w:tabs>
          <w:tab w:val="clear" w:pos="936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Le Parti concordano che si potrà in qualsiasi momento procedere all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aggiornamento del Programma delle attività, a seguito di esigenze sopravvenute, che non comportino una revisione sostanziale dello stesso;</w:t>
      </w:r>
    </w:p>
    <w:p w14:paraId="1B831ABA" w14:textId="7182E4B5" w:rsidR="009C2C37" w:rsidRPr="006863B5" w:rsidRDefault="009C2C37" w:rsidP="001A5ACD">
      <w:pPr>
        <w:widowControl w:val="0"/>
        <w:numPr>
          <w:ilvl w:val="0"/>
          <w:numId w:val="7"/>
        </w:numPr>
        <w:tabs>
          <w:tab w:val="clear" w:pos="936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Eventuali revisioni sostanziali del Programma delle attività saranno definite con atti aggiuntivi al presente </w:t>
      </w:r>
      <w:r w:rsidR="000C57CD" w:rsidRPr="006863B5">
        <w:rPr>
          <w:sz w:val="24"/>
          <w:szCs w:val="24"/>
        </w:rPr>
        <w:t>Accordo</w:t>
      </w:r>
      <w:r w:rsidRPr="006863B5">
        <w:rPr>
          <w:sz w:val="24"/>
          <w:szCs w:val="24"/>
        </w:rPr>
        <w:t>.</w:t>
      </w:r>
    </w:p>
    <w:p w14:paraId="0FA51A54" w14:textId="39844C25" w:rsidR="009C2C37" w:rsidRPr="006863B5" w:rsidRDefault="009C2C37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>ART. 4 – MODALITA</w:t>
      </w:r>
      <w:r w:rsidR="00DB4AB2" w:rsidRPr="006863B5">
        <w:rPr>
          <w:b/>
          <w:bCs/>
          <w:sz w:val="24"/>
          <w:szCs w:val="24"/>
        </w:rPr>
        <w:t>’</w:t>
      </w:r>
      <w:r w:rsidRPr="006863B5">
        <w:rPr>
          <w:b/>
          <w:bCs/>
          <w:sz w:val="24"/>
          <w:szCs w:val="24"/>
        </w:rPr>
        <w:t xml:space="preserve"> DI ESECUZIONE DELLE ATTIVITA</w:t>
      </w:r>
      <w:r w:rsidR="00DB4AB2" w:rsidRPr="006863B5">
        <w:rPr>
          <w:b/>
          <w:bCs/>
          <w:sz w:val="24"/>
          <w:szCs w:val="24"/>
        </w:rPr>
        <w:t>’</w:t>
      </w:r>
    </w:p>
    <w:p w14:paraId="4BEFCA4D" w14:textId="539C2A9C" w:rsidR="00077917" w:rsidRPr="006863B5" w:rsidRDefault="009C2C37" w:rsidP="001A5ACD">
      <w:pPr>
        <w:widowControl w:val="0"/>
        <w:numPr>
          <w:ilvl w:val="0"/>
          <w:numId w:val="8"/>
        </w:numPr>
        <w:tabs>
          <w:tab w:val="clear" w:pos="936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Le operazioni descritte nel Programma delle attività e nel</w:t>
      </w:r>
      <w:r w:rsidR="00407527" w:rsidRPr="006863B5">
        <w:rPr>
          <w:sz w:val="24"/>
          <w:szCs w:val="24"/>
        </w:rPr>
        <w:t xml:space="preserve"> Documento</w:t>
      </w:r>
      <w:r w:rsidRPr="006863B5">
        <w:rPr>
          <w:sz w:val="24"/>
          <w:szCs w:val="24"/>
        </w:rPr>
        <w:t xml:space="preserve"> tecnico indicat</w:t>
      </w:r>
      <w:r w:rsidR="005D58F1">
        <w:rPr>
          <w:sz w:val="24"/>
          <w:szCs w:val="24"/>
        </w:rPr>
        <w:t>o</w:t>
      </w:r>
      <w:r w:rsidRPr="006863B5">
        <w:rPr>
          <w:sz w:val="24"/>
          <w:szCs w:val="24"/>
        </w:rPr>
        <w:t xml:space="preserve"> nell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art</w:t>
      </w:r>
      <w:r w:rsidR="00F42216" w:rsidRPr="006863B5">
        <w:rPr>
          <w:sz w:val="24"/>
          <w:szCs w:val="24"/>
        </w:rPr>
        <w:t>icolo 3</w:t>
      </w:r>
      <w:r w:rsidRPr="006863B5">
        <w:rPr>
          <w:sz w:val="24"/>
          <w:szCs w:val="24"/>
        </w:rPr>
        <w:t xml:space="preserve"> saranno svolte con sinergia e collaborazione tra le Parti mediante il supporto e il coordinamento </w:t>
      </w:r>
      <w:r w:rsidR="006A00FB" w:rsidRPr="006863B5">
        <w:rPr>
          <w:sz w:val="24"/>
          <w:szCs w:val="24"/>
        </w:rPr>
        <w:t xml:space="preserve">del </w:t>
      </w:r>
      <w:r w:rsidRPr="006863B5">
        <w:rPr>
          <w:sz w:val="24"/>
          <w:szCs w:val="24"/>
        </w:rPr>
        <w:t>Gruppo di Lavoro</w:t>
      </w:r>
      <w:r w:rsidR="006A00FB" w:rsidRPr="006863B5">
        <w:rPr>
          <w:sz w:val="24"/>
          <w:szCs w:val="24"/>
        </w:rPr>
        <w:t xml:space="preserve"> istituito dall</w:t>
      </w:r>
      <w:r w:rsidR="00DB4AB2" w:rsidRPr="006863B5">
        <w:rPr>
          <w:sz w:val="24"/>
          <w:szCs w:val="24"/>
        </w:rPr>
        <w:t>’</w:t>
      </w:r>
      <w:r w:rsidR="006A00FB" w:rsidRPr="006863B5">
        <w:rPr>
          <w:sz w:val="24"/>
          <w:szCs w:val="24"/>
        </w:rPr>
        <w:t xml:space="preserve">articolo 7 </w:t>
      </w:r>
      <w:r w:rsidR="000C57CD" w:rsidRPr="006863B5">
        <w:rPr>
          <w:sz w:val="24"/>
          <w:szCs w:val="24"/>
        </w:rPr>
        <w:t>dell</w:t>
      </w:r>
      <w:r w:rsidR="00DB4AB2" w:rsidRPr="006863B5">
        <w:rPr>
          <w:sz w:val="24"/>
          <w:szCs w:val="24"/>
        </w:rPr>
        <w:t>’</w:t>
      </w:r>
      <w:r w:rsidR="000C57CD" w:rsidRPr="006863B5">
        <w:rPr>
          <w:sz w:val="24"/>
          <w:szCs w:val="24"/>
        </w:rPr>
        <w:t xml:space="preserve">Accordo </w:t>
      </w:r>
      <w:r w:rsidR="006A00FB" w:rsidRPr="006863B5">
        <w:rPr>
          <w:sz w:val="24"/>
          <w:szCs w:val="24"/>
        </w:rPr>
        <w:t>commissariale</w:t>
      </w:r>
      <w:r w:rsidR="000C57CD" w:rsidRPr="006863B5">
        <w:rPr>
          <w:sz w:val="24"/>
          <w:szCs w:val="24"/>
        </w:rPr>
        <w:t xml:space="preserve">, </w:t>
      </w:r>
      <w:r w:rsidR="007E7A92" w:rsidRPr="006863B5">
        <w:rPr>
          <w:sz w:val="24"/>
          <w:szCs w:val="24"/>
        </w:rPr>
        <w:t>n</w:t>
      </w:r>
      <w:r w:rsidR="000C57CD" w:rsidRPr="006863B5">
        <w:rPr>
          <w:sz w:val="24"/>
          <w:szCs w:val="24"/>
        </w:rPr>
        <w:t>ominato con decreto del Presidente dell</w:t>
      </w:r>
      <w:r w:rsidR="00DB4AB2" w:rsidRPr="006863B5">
        <w:rPr>
          <w:sz w:val="24"/>
          <w:szCs w:val="24"/>
        </w:rPr>
        <w:t>’</w:t>
      </w:r>
      <w:r w:rsidR="000C57CD" w:rsidRPr="006863B5">
        <w:rPr>
          <w:sz w:val="24"/>
          <w:szCs w:val="24"/>
        </w:rPr>
        <w:t>INGV</w:t>
      </w:r>
      <w:r w:rsidR="00F42216" w:rsidRPr="006863B5">
        <w:rPr>
          <w:sz w:val="24"/>
          <w:szCs w:val="24"/>
        </w:rPr>
        <w:t>.</w:t>
      </w:r>
    </w:p>
    <w:p w14:paraId="4930D83E" w14:textId="6775F9C6" w:rsidR="009C2C37" w:rsidRPr="006863B5" w:rsidRDefault="00077917" w:rsidP="003B6DF4">
      <w:pPr>
        <w:widowControl w:val="0"/>
        <w:numPr>
          <w:ilvl w:val="0"/>
          <w:numId w:val="8"/>
        </w:numPr>
        <w:tabs>
          <w:tab w:val="clear" w:pos="936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I risultati delle attività </w:t>
      </w:r>
      <w:r w:rsidR="000C57CD" w:rsidRPr="006863B5">
        <w:rPr>
          <w:sz w:val="24"/>
          <w:szCs w:val="24"/>
        </w:rPr>
        <w:t xml:space="preserve">previste nel presente Accordo </w:t>
      </w:r>
      <w:r w:rsidRPr="006863B5">
        <w:rPr>
          <w:sz w:val="24"/>
          <w:szCs w:val="24"/>
        </w:rPr>
        <w:t xml:space="preserve">saranno trasmessi </w:t>
      </w:r>
      <w:r w:rsidR="00F42216" w:rsidRPr="006863B5">
        <w:rPr>
          <w:sz w:val="24"/>
          <w:szCs w:val="24"/>
        </w:rPr>
        <w:t>al Referente dell</w:t>
      </w:r>
      <w:r w:rsidR="00DB4AB2" w:rsidRPr="006863B5">
        <w:rPr>
          <w:sz w:val="24"/>
          <w:szCs w:val="24"/>
        </w:rPr>
        <w:t>’</w:t>
      </w:r>
      <w:r w:rsidR="00F42216" w:rsidRPr="006863B5">
        <w:rPr>
          <w:sz w:val="24"/>
          <w:szCs w:val="24"/>
        </w:rPr>
        <w:t xml:space="preserve">INGV </w:t>
      </w:r>
      <w:r w:rsidR="00045CEC" w:rsidRPr="006863B5">
        <w:rPr>
          <w:sz w:val="24"/>
          <w:szCs w:val="24"/>
        </w:rPr>
        <w:t xml:space="preserve">con </w:t>
      </w:r>
      <w:r w:rsidR="00911C7E" w:rsidRPr="006863B5">
        <w:rPr>
          <w:sz w:val="24"/>
          <w:szCs w:val="24"/>
        </w:rPr>
        <w:t xml:space="preserve">una Relazione tecnica </w:t>
      </w:r>
      <w:r w:rsidR="002A653D" w:rsidRPr="006863B5">
        <w:rPr>
          <w:sz w:val="24"/>
          <w:szCs w:val="24"/>
        </w:rPr>
        <w:t>all</w:t>
      </w:r>
      <w:r w:rsidR="00DB4AB2" w:rsidRPr="006863B5">
        <w:rPr>
          <w:sz w:val="24"/>
          <w:szCs w:val="24"/>
        </w:rPr>
        <w:t>’</w:t>
      </w:r>
      <w:r w:rsidR="002A653D" w:rsidRPr="006863B5">
        <w:rPr>
          <w:sz w:val="24"/>
          <w:szCs w:val="24"/>
        </w:rPr>
        <w:t xml:space="preserve">esito della </w:t>
      </w:r>
      <w:r w:rsidR="00911C7E" w:rsidRPr="006863B5">
        <w:rPr>
          <w:sz w:val="24"/>
          <w:szCs w:val="24"/>
        </w:rPr>
        <w:t xml:space="preserve">Fase 1 e </w:t>
      </w:r>
      <w:r w:rsidR="00045CEC" w:rsidRPr="006863B5">
        <w:rPr>
          <w:sz w:val="24"/>
          <w:szCs w:val="24"/>
        </w:rPr>
        <w:t xml:space="preserve">una </w:t>
      </w:r>
      <w:r w:rsidR="00911C7E" w:rsidRPr="006863B5">
        <w:rPr>
          <w:sz w:val="24"/>
          <w:szCs w:val="24"/>
        </w:rPr>
        <w:t xml:space="preserve">Relazione </w:t>
      </w:r>
      <w:r w:rsidRPr="006863B5">
        <w:rPr>
          <w:sz w:val="24"/>
          <w:szCs w:val="24"/>
        </w:rPr>
        <w:t>finale illustrativa</w:t>
      </w:r>
      <w:r w:rsidR="00823BED" w:rsidRPr="006863B5">
        <w:rPr>
          <w:sz w:val="24"/>
          <w:szCs w:val="24"/>
        </w:rPr>
        <w:t xml:space="preserve"> all</w:t>
      </w:r>
      <w:r w:rsidR="00DB4AB2" w:rsidRPr="006863B5">
        <w:rPr>
          <w:sz w:val="24"/>
          <w:szCs w:val="24"/>
        </w:rPr>
        <w:t>’</w:t>
      </w:r>
      <w:r w:rsidR="00823BED" w:rsidRPr="006863B5">
        <w:rPr>
          <w:sz w:val="24"/>
          <w:szCs w:val="24"/>
        </w:rPr>
        <w:t>esito della Fase 2 e</w:t>
      </w:r>
      <w:r w:rsidRPr="006863B5">
        <w:rPr>
          <w:sz w:val="24"/>
          <w:szCs w:val="24"/>
        </w:rPr>
        <w:t>ntro i termin</w:t>
      </w:r>
      <w:r w:rsidR="002A653D" w:rsidRPr="006863B5">
        <w:rPr>
          <w:sz w:val="24"/>
          <w:szCs w:val="24"/>
        </w:rPr>
        <w:t>i</w:t>
      </w:r>
      <w:r w:rsidRPr="006863B5">
        <w:rPr>
          <w:sz w:val="24"/>
          <w:szCs w:val="24"/>
        </w:rPr>
        <w:t xml:space="preserve"> previst</w:t>
      </w:r>
      <w:r w:rsidR="003B6DF4" w:rsidRPr="006863B5">
        <w:rPr>
          <w:sz w:val="24"/>
          <w:szCs w:val="24"/>
        </w:rPr>
        <w:t>i</w:t>
      </w:r>
      <w:r w:rsidRPr="006863B5">
        <w:rPr>
          <w:sz w:val="24"/>
          <w:szCs w:val="24"/>
        </w:rPr>
        <w:t xml:space="preserve"> dall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art</w:t>
      </w:r>
      <w:r w:rsidR="00F42216" w:rsidRPr="006863B5">
        <w:rPr>
          <w:sz w:val="24"/>
          <w:szCs w:val="24"/>
        </w:rPr>
        <w:t xml:space="preserve">icolo </w:t>
      </w:r>
      <w:r w:rsidR="00292CD9" w:rsidRPr="006863B5">
        <w:rPr>
          <w:sz w:val="24"/>
          <w:szCs w:val="24"/>
        </w:rPr>
        <w:t>8</w:t>
      </w:r>
      <w:r w:rsidR="00F42216" w:rsidRPr="006863B5">
        <w:rPr>
          <w:sz w:val="24"/>
          <w:szCs w:val="24"/>
        </w:rPr>
        <w:t>.</w:t>
      </w:r>
    </w:p>
    <w:p w14:paraId="71E4AE6B" w14:textId="41F182FF" w:rsidR="009C2C37" w:rsidRPr="006863B5" w:rsidRDefault="00C17AB6" w:rsidP="001A5ACD">
      <w:pPr>
        <w:widowControl w:val="0"/>
        <w:numPr>
          <w:ilvl w:val="0"/>
          <w:numId w:val="8"/>
        </w:numPr>
        <w:tabs>
          <w:tab w:val="clear" w:pos="936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Le relazioni di cui al comma precedente</w:t>
      </w:r>
      <w:r w:rsidR="00054C36" w:rsidRPr="006863B5">
        <w:rPr>
          <w:sz w:val="24"/>
          <w:szCs w:val="24"/>
        </w:rPr>
        <w:t xml:space="preserve">, </w:t>
      </w:r>
      <w:r w:rsidR="00A979F1" w:rsidRPr="006863B5">
        <w:rPr>
          <w:sz w:val="24"/>
          <w:szCs w:val="24"/>
        </w:rPr>
        <w:t xml:space="preserve">comprensive </w:t>
      </w:r>
      <w:r w:rsidR="00911C7E" w:rsidRPr="006863B5">
        <w:rPr>
          <w:sz w:val="24"/>
          <w:szCs w:val="24"/>
        </w:rPr>
        <w:t>dei livelli informativi dei tematismi prodotti in formato shape file</w:t>
      </w:r>
      <w:r w:rsidR="00A979F1" w:rsidRPr="006863B5">
        <w:rPr>
          <w:sz w:val="24"/>
          <w:szCs w:val="24"/>
        </w:rPr>
        <w:t xml:space="preserve"> (UTM33 – WGS),</w:t>
      </w:r>
      <w:r w:rsidR="00F42216" w:rsidRPr="006863B5">
        <w:rPr>
          <w:sz w:val="24"/>
          <w:szCs w:val="24"/>
        </w:rPr>
        <w:t xml:space="preserve"> saranno </w:t>
      </w:r>
      <w:r w:rsidR="009C2C37" w:rsidRPr="006863B5">
        <w:rPr>
          <w:sz w:val="24"/>
          <w:szCs w:val="24"/>
        </w:rPr>
        <w:t xml:space="preserve">consegnate al </w:t>
      </w:r>
      <w:r w:rsidR="00911C7E" w:rsidRPr="006863B5">
        <w:rPr>
          <w:sz w:val="24"/>
          <w:szCs w:val="24"/>
        </w:rPr>
        <w:t xml:space="preserve">Referente </w:t>
      </w:r>
      <w:r w:rsidR="00207F7B" w:rsidRPr="006863B5">
        <w:rPr>
          <w:sz w:val="24"/>
          <w:szCs w:val="24"/>
        </w:rPr>
        <w:t>dell</w:t>
      </w:r>
      <w:r w:rsidR="00DB4AB2" w:rsidRPr="006863B5">
        <w:rPr>
          <w:sz w:val="24"/>
          <w:szCs w:val="24"/>
        </w:rPr>
        <w:t>’</w:t>
      </w:r>
      <w:r w:rsidR="00207F7B" w:rsidRPr="006863B5">
        <w:rPr>
          <w:sz w:val="24"/>
          <w:szCs w:val="24"/>
        </w:rPr>
        <w:t>INGV</w:t>
      </w:r>
      <w:r w:rsidR="000A7794" w:rsidRPr="006863B5">
        <w:rPr>
          <w:sz w:val="24"/>
          <w:szCs w:val="24"/>
        </w:rPr>
        <w:t xml:space="preserve"> </w:t>
      </w:r>
      <w:r w:rsidR="009C2C37" w:rsidRPr="006863B5">
        <w:rPr>
          <w:sz w:val="24"/>
          <w:szCs w:val="24"/>
        </w:rPr>
        <w:t>mediante modalità telematica, nel rispetto dell</w:t>
      </w:r>
      <w:r w:rsidR="00DB4AB2" w:rsidRPr="006863B5">
        <w:rPr>
          <w:sz w:val="24"/>
          <w:szCs w:val="24"/>
        </w:rPr>
        <w:t>’</w:t>
      </w:r>
      <w:r w:rsidR="009C2C37" w:rsidRPr="006863B5">
        <w:rPr>
          <w:sz w:val="24"/>
          <w:szCs w:val="24"/>
        </w:rPr>
        <w:t>art. 47 D.lgs. 82/2005.</w:t>
      </w:r>
    </w:p>
    <w:p w14:paraId="6D042E49" w14:textId="77777777" w:rsidR="009C2C37" w:rsidRPr="006863B5" w:rsidRDefault="009C2C37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>ART. 5 – OBBLIGHI DELLE PARTI</w:t>
      </w:r>
    </w:p>
    <w:p w14:paraId="5470AA9E" w14:textId="77777777" w:rsidR="009C2C37" w:rsidRPr="006863B5" w:rsidRDefault="009C2C37" w:rsidP="001A5ACD">
      <w:pPr>
        <w:widowControl w:val="0"/>
        <w:numPr>
          <w:ilvl w:val="0"/>
          <w:numId w:val="10"/>
        </w:numPr>
        <w:tabs>
          <w:tab w:val="clear" w:pos="115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lastRenderedPageBreak/>
        <w:t>Le Parti si impegnano a cofinanziare le attività e a mettere a disposizione le risorse, le informazioni e i dati pertinenti e necessari ai fini della corretta esecuzione delle programmate attività.</w:t>
      </w:r>
    </w:p>
    <w:p w14:paraId="014E523C" w14:textId="5EC99D4C" w:rsidR="009C2C37" w:rsidRPr="006863B5" w:rsidRDefault="00077917" w:rsidP="001A5ACD">
      <w:pPr>
        <w:widowControl w:val="0"/>
        <w:numPr>
          <w:ilvl w:val="0"/>
          <w:numId w:val="10"/>
        </w:numPr>
        <w:tabs>
          <w:tab w:val="clear" w:pos="115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INGV si occuperà</w:t>
      </w:r>
      <w:r w:rsidR="009C2C37" w:rsidRPr="006863B5">
        <w:rPr>
          <w:sz w:val="24"/>
          <w:szCs w:val="24"/>
        </w:rPr>
        <w:t>, per il tramite de</w:t>
      </w:r>
      <w:r w:rsidRPr="006863B5">
        <w:rPr>
          <w:sz w:val="24"/>
          <w:szCs w:val="24"/>
        </w:rPr>
        <w:t>l</w:t>
      </w:r>
      <w:r w:rsidR="009C2C37" w:rsidRPr="006863B5">
        <w:rPr>
          <w:sz w:val="24"/>
          <w:szCs w:val="24"/>
        </w:rPr>
        <w:t xml:space="preserve"> Referent</w:t>
      </w:r>
      <w:r w:rsidRPr="006863B5">
        <w:rPr>
          <w:sz w:val="24"/>
          <w:szCs w:val="24"/>
        </w:rPr>
        <w:t xml:space="preserve">e </w:t>
      </w:r>
      <w:r w:rsidR="009C2C37" w:rsidRPr="006863B5">
        <w:rPr>
          <w:sz w:val="24"/>
          <w:szCs w:val="24"/>
        </w:rPr>
        <w:t>Scientific</w:t>
      </w:r>
      <w:r w:rsidRPr="006863B5">
        <w:rPr>
          <w:sz w:val="24"/>
          <w:szCs w:val="24"/>
        </w:rPr>
        <w:t xml:space="preserve">o, </w:t>
      </w:r>
      <w:r w:rsidR="009C2C37" w:rsidRPr="006863B5">
        <w:rPr>
          <w:sz w:val="24"/>
          <w:szCs w:val="24"/>
        </w:rPr>
        <w:t xml:space="preserve">di organizzare e programmare </w:t>
      </w:r>
      <w:r w:rsidRPr="006863B5">
        <w:rPr>
          <w:sz w:val="24"/>
          <w:szCs w:val="24"/>
        </w:rPr>
        <w:t>gli</w:t>
      </w:r>
      <w:r w:rsidR="009C2C37" w:rsidRPr="006863B5">
        <w:rPr>
          <w:sz w:val="24"/>
          <w:szCs w:val="24"/>
        </w:rPr>
        <w:t xml:space="preserve"> </w:t>
      </w:r>
      <w:r w:rsidR="00F42216" w:rsidRPr="006863B5">
        <w:rPr>
          <w:sz w:val="24"/>
          <w:szCs w:val="24"/>
        </w:rPr>
        <w:t>incontri</w:t>
      </w:r>
      <w:r w:rsidR="009C2C37" w:rsidRPr="006863B5">
        <w:rPr>
          <w:sz w:val="24"/>
          <w:szCs w:val="24"/>
        </w:rPr>
        <w:t xml:space="preserve"> </w:t>
      </w:r>
      <w:r w:rsidRPr="006863B5">
        <w:rPr>
          <w:sz w:val="24"/>
          <w:szCs w:val="24"/>
        </w:rPr>
        <w:t>che si renderanno necessari per 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 xml:space="preserve">espletamento delle attività </w:t>
      </w:r>
      <w:r w:rsidR="00F42216" w:rsidRPr="006863B5">
        <w:rPr>
          <w:sz w:val="24"/>
          <w:szCs w:val="24"/>
        </w:rPr>
        <w:t>previste dall</w:t>
      </w:r>
      <w:r w:rsidR="00DB4AB2" w:rsidRPr="006863B5">
        <w:rPr>
          <w:sz w:val="24"/>
          <w:szCs w:val="24"/>
        </w:rPr>
        <w:t>’</w:t>
      </w:r>
      <w:r w:rsidR="00F42216" w:rsidRPr="006863B5">
        <w:rPr>
          <w:sz w:val="24"/>
          <w:szCs w:val="24"/>
        </w:rPr>
        <w:t>articolo 3</w:t>
      </w:r>
      <w:r w:rsidR="006E662F" w:rsidRPr="006863B5">
        <w:rPr>
          <w:sz w:val="24"/>
          <w:szCs w:val="24"/>
        </w:rPr>
        <w:t>,</w:t>
      </w:r>
      <w:r w:rsidR="00F42216" w:rsidRPr="006863B5">
        <w:rPr>
          <w:sz w:val="24"/>
          <w:szCs w:val="24"/>
        </w:rPr>
        <w:t xml:space="preserve"> </w:t>
      </w:r>
      <w:r w:rsidR="006A00FB" w:rsidRPr="006863B5">
        <w:rPr>
          <w:sz w:val="24"/>
          <w:szCs w:val="24"/>
        </w:rPr>
        <w:t xml:space="preserve">al fine di </w:t>
      </w:r>
      <w:r w:rsidR="009C2C37" w:rsidRPr="006863B5">
        <w:rPr>
          <w:sz w:val="24"/>
          <w:szCs w:val="24"/>
        </w:rPr>
        <w:t>consentire la discussione e gli approfondimenti sulla materia</w:t>
      </w:r>
      <w:r w:rsidR="006A00FB" w:rsidRPr="006863B5">
        <w:rPr>
          <w:sz w:val="24"/>
          <w:szCs w:val="24"/>
        </w:rPr>
        <w:t xml:space="preserve"> e per</w:t>
      </w:r>
      <w:r w:rsidR="009C2C37" w:rsidRPr="006863B5">
        <w:rPr>
          <w:sz w:val="24"/>
          <w:szCs w:val="24"/>
        </w:rPr>
        <w:t xml:space="preserve"> monitorare lo stato di attuazione degli adempimenti</w:t>
      </w:r>
      <w:r w:rsidRPr="006863B5">
        <w:rPr>
          <w:sz w:val="24"/>
          <w:szCs w:val="24"/>
        </w:rPr>
        <w:t>.</w:t>
      </w:r>
    </w:p>
    <w:p w14:paraId="34B56B50" w14:textId="76AA876A" w:rsidR="009C2C37" w:rsidRPr="006863B5" w:rsidRDefault="00077917" w:rsidP="001A5ACD">
      <w:pPr>
        <w:widowControl w:val="0"/>
        <w:numPr>
          <w:ilvl w:val="0"/>
          <w:numId w:val="10"/>
        </w:numPr>
        <w:tabs>
          <w:tab w:val="clear" w:pos="115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Le </w:t>
      </w:r>
      <w:r w:rsidR="00911C7E" w:rsidRPr="006863B5">
        <w:rPr>
          <w:sz w:val="24"/>
          <w:szCs w:val="24"/>
        </w:rPr>
        <w:t xml:space="preserve">Parti </w:t>
      </w:r>
      <w:r w:rsidRPr="006863B5">
        <w:rPr>
          <w:sz w:val="24"/>
          <w:szCs w:val="24"/>
        </w:rPr>
        <w:t xml:space="preserve">si impegnano </w:t>
      </w:r>
      <w:r w:rsidR="009C2C37" w:rsidRPr="006863B5">
        <w:rPr>
          <w:sz w:val="24"/>
          <w:szCs w:val="24"/>
        </w:rPr>
        <w:t>a mettere a disposizione le proprie competenze e le professionalità, nonché i materiali e la documentazione tecnica in materia</w:t>
      </w:r>
      <w:r w:rsidR="006A00FB" w:rsidRPr="006863B5">
        <w:rPr>
          <w:sz w:val="24"/>
          <w:szCs w:val="24"/>
        </w:rPr>
        <w:t>.</w:t>
      </w:r>
    </w:p>
    <w:p w14:paraId="2EE2B9A7" w14:textId="77777777" w:rsidR="009C2C37" w:rsidRPr="006863B5" w:rsidRDefault="009C2C37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>ART. 6 – REFERENTI</w:t>
      </w:r>
    </w:p>
    <w:p w14:paraId="4AF8F5A0" w14:textId="511E0081" w:rsidR="009C2C37" w:rsidRPr="006863B5" w:rsidRDefault="009C2C37" w:rsidP="001A5ACD">
      <w:pPr>
        <w:widowControl w:val="0"/>
        <w:numPr>
          <w:ilvl w:val="1"/>
          <w:numId w:val="20"/>
        </w:numPr>
        <w:kinsoku w:val="0"/>
        <w:overflowPunct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I Responsabili </w:t>
      </w:r>
      <w:r w:rsidR="00244345" w:rsidRPr="006863B5">
        <w:rPr>
          <w:sz w:val="24"/>
          <w:szCs w:val="24"/>
        </w:rPr>
        <w:t>scientifici (</w:t>
      </w:r>
      <w:r w:rsidR="007E7A92" w:rsidRPr="006863B5">
        <w:rPr>
          <w:sz w:val="24"/>
          <w:szCs w:val="24"/>
        </w:rPr>
        <w:t>anche</w:t>
      </w:r>
      <w:r w:rsidR="00F7032E" w:rsidRPr="006863B5">
        <w:rPr>
          <w:sz w:val="24"/>
          <w:szCs w:val="24"/>
        </w:rPr>
        <w:t xml:space="preserve"> </w:t>
      </w:r>
      <w:r w:rsidR="00244345" w:rsidRPr="006863B5">
        <w:rPr>
          <w:sz w:val="24"/>
          <w:szCs w:val="24"/>
        </w:rPr>
        <w:t>“</w:t>
      </w:r>
      <w:r w:rsidR="00397B7A" w:rsidRPr="006863B5">
        <w:rPr>
          <w:sz w:val="24"/>
          <w:szCs w:val="24"/>
        </w:rPr>
        <w:t>R</w:t>
      </w:r>
      <w:r w:rsidR="00244345" w:rsidRPr="006863B5">
        <w:rPr>
          <w:sz w:val="24"/>
          <w:szCs w:val="24"/>
        </w:rPr>
        <w:t xml:space="preserve">eferenti” nel presente Accordo) </w:t>
      </w:r>
      <w:r w:rsidRPr="006863B5">
        <w:rPr>
          <w:sz w:val="24"/>
          <w:szCs w:val="24"/>
        </w:rPr>
        <w:t>designati dalle parti per la gestione delle attività oggetto del presente accordo sono:</w:t>
      </w:r>
    </w:p>
    <w:p w14:paraId="4BF3D4ED" w14:textId="06DDE6CE" w:rsidR="009C2C37" w:rsidRPr="006863B5" w:rsidRDefault="009C2C37" w:rsidP="001A5ACD">
      <w:pPr>
        <w:widowControl w:val="0"/>
        <w:numPr>
          <w:ilvl w:val="0"/>
          <w:numId w:val="11"/>
        </w:numPr>
        <w:tabs>
          <w:tab w:val="clear" w:pos="720"/>
          <w:tab w:val="left" w:pos="567"/>
        </w:tabs>
        <w:kinsoku w:val="0"/>
        <w:overflowPunct w:val="0"/>
        <w:autoSpaceDE w:val="0"/>
        <w:autoSpaceDN w:val="0"/>
        <w:adjustRightInd w:val="0"/>
        <w:spacing w:line="420" w:lineRule="auto"/>
        <w:ind w:left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per 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INGV</w:t>
      </w:r>
      <w:r w:rsidR="006A00FB" w:rsidRPr="006863B5">
        <w:rPr>
          <w:sz w:val="24"/>
          <w:szCs w:val="24"/>
        </w:rPr>
        <w:t xml:space="preserve">, </w:t>
      </w:r>
      <w:r w:rsidRPr="006863B5">
        <w:rPr>
          <w:sz w:val="24"/>
          <w:szCs w:val="24"/>
        </w:rPr>
        <w:t xml:space="preserve">il </w:t>
      </w:r>
      <w:r w:rsidR="00C605B8" w:rsidRPr="006863B5">
        <w:rPr>
          <w:sz w:val="24"/>
          <w:szCs w:val="24"/>
        </w:rPr>
        <w:t>Dr. Geol. Vincenzo Sepe</w:t>
      </w:r>
      <w:r w:rsidR="00207F7B" w:rsidRPr="006863B5">
        <w:rPr>
          <w:sz w:val="24"/>
          <w:szCs w:val="24"/>
        </w:rPr>
        <w:t>;</w:t>
      </w:r>
    </w:p>
    <w:p w14:paraId="643C6981" w14:textId="0950F069" w:rsidR="009C2C37" w:rsidRPr="006863B5" w:rsidRDefault="00054C36" w:rsidP="005B004D">
      <w:pPr>
        <w:widowControl w:val="0"/>
        <w:numPr>
          <w:ilvl w:val="0"/>
          <w:numId w:val="11"/>
        </w:numPr>
        <w:tabs>
          <w:tab w:val="clear" w:pos="720"/>
          <w:tab w:val="left" w:pos="567"/>
        </w:tabs>
        <w:kinsoku w:val="0"/>
        <w:overflowPunct w:val="0"/>
        <w:autoSpaceDE w:val="0"/>
        <w:autoSpaceDN w:val="0"/>
        <w:adjustRightInd w:val="0"/>
        <w:spacing w:line="420" w:lineRule="auto"/>
        <w:ind w:left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per </w:t>
      </w:r>
      <w:r w:rsidR="00F37881" w:rsidRPr="003E626B">
        <w:rPr>
          <w:sz w:val="24"/>
          <w:szCs w:val="24"/>
        </w:rPr>
        <w:t>i Dipartimenti DiSPUTer e INGEO</w:t>
      </w:r>
      <w:r w:rsidR="00D71B62">
        <w:rPr>
          <w:sz w:val="24"/>
          <w:szCs w:val="24"/>
        </w:rPr>
        <w:t>:</w:t>
      </w:r>
      <w:r w:rsidR="00F37881" w:rsidRPr="003E626B">
        <w:rPr>
          <w:sz w:val="24"/>
          <w:szCs w:val="24"/>
        </w:rPr>
        <w:t xml:space="preserve"> il Prof. Dr. Geol. Paolo Boncio</w:t>
      </w:r>
      <w:r w:rsidR="00F37881">
        <w:rPr>
          <w:sz w:val="24"/>
          <w:szCs w:val="24"/>
        </w:rPr>
        <w:t>;</w:t>
      </w:r>
    </w:p>
    <w:p w14:paraId="022B2E94" w14:textId="0BF9C077" w:rsidR="00F37881" w:rsidRDefault="00F37881" w:rsidP="00F37881">
      <w:pPr>
        <w:widowControl w:val="0"/>
        <w:numPr>
          <w:ilvl w:val="1"/>
          <w:numId w:val="20"/>
        </w:numPr>
        <w:kinsoku w:val="0"/>
        <w:overflowPunct w:val="0"/>
        <w:spacing w:line="480" w:lineRule="auto"/>
        <w:ind w:left="284" w:hanging="284"/>
        <w:textAlignment w:val="baseline"/>
        <w:rPr>
          <w:sz w:val="24"/>
          <w:szCs w:val="24"/>
        </w:rPr>
      </w:pPr>
      <w:r>
        <w:rPr>
          <w:sz w:val="24"/>
          <w:szCs w:val="24"/>
        </w:rPr>
        <w:t>I</w:t>
      </w:r>
      <w:r w:rsidRPr="003E626B">
        <w:rPr>
          <w:sz w:val="24"/>
          <w:szCs w:val="24"/>
        </w:rPr>
        <w:t xml:space="preserve"> Dipartimenti DiSPUTer e INGEO </w:t>
      </w:r>
      <w:r>
        <w:rPr>
          <w:sz w:val="24"/>
          <w:szCs w:val="24"/>
        </w:rPr>
        <w:t xml:space="preserve">dichiarano di costituire un </w:t>
      </w:r>
      <w:r w:rsidRPr="003E626B">
        <w:rPr>
          <w:sz w:val="24"/>
          <w:szCs w:val="24"/>
        </w:rPr>
        <w:t>gruppo di lavoro</w:t>
      </w:r>
      <w:r w:rsidR="00934BB7">
        <w:rPr>
          <w:sz w:val="24"/>
          <w:szCs w:val="24"/>
        </w:rPr>
        <w:t xml:space="preserve">, coordinato dal Prof. Dr. Geol. Paolo Boncio, </w:t>
      </w:r>
      <w:r>
        <w:rPr>
          <w:sz w:val="24"/>
          <w:szCs w:val="24"/>
        </w:rPr>
        <w:t xml:space="preserve">composto </w:t>
      </w:r>
      <w:r w:rsidRPr="003E626B">
        <w:rPr>
          <w:sz w:val="24"/>
          <w:szCs w:val="24"/>
        </w:rPr>
        <w:t>dai</w:t>
      </w:r>
      <w:r>
        <w:rPr>
          <w:sz w:val="24"/>
          <w:szCs w:val="24"/>
        </w:rPr>
        <w:t xml:space="preserve"> Prof.ri Paolo Boncio e Bruno Pace (DiSPUTer) e dai Prof.ri Tommaso Piacentini e Alberto Pizzi (INGEO</w:t>
      </w:r>
      <w:r w:rsidR="00934BB7">
        <w:rPr>
          <w:sz w:val="24"/>
          <w:szCs w:val="24"/>
        </w:rPr>
        <w:t>)</w:t>
      </w:r>
      <w:r w:rsidR="005117E1">
        <w:rPr>
          <w:sz w:val="24"/>
          <w:szCs w:val="24"/>
        </w:rPr>
        <w:t>.</w:t>
      </w:r>
    </w:p>
    <w:p w14:paraId="66EB1B58" w14:textId="1DC27B9A" w:rsidR="00934BB7" w:rsidRPr="00934BB7" w:rsidRDefault="00934BB7" w:rsidP="00934BB7">
      <w:pPr>
        <w:widowControl w:val="0"/>
        <w:numPr>
          <w:ilvl w:val="1"/>
          <w:numId w:val="20"/>
        </w:numPr>
        <w:kinsoku w:val="0"/>
        <w:overflowPunct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Ciascuna Parte si riserva il diritto di sostituire i Responsabili scientifici sopra individuati, dandone tempestiva comunicazione alla controparte.</w:t>
      </w:r>
    </w:p>
    <w:p w14:paraId="4A9C6B3E" w14:textId="1E9DB63A" w:rsidR="00F37881" w:rsidRPr="0041116B" w:rsidRDefault="0041116B" w:rsidP="00F37881">
      <w:pPr>
        <w:widowControl w:val="0"/>
        <w:numPr>
          <w:ilvl w:val="1"/>
          <w:numId w:val="20"/>
        </w:numPr>
        <w:kinsoku w:val="0"/>
        <w:overflowPunct w:val="0"/>
        <w:spacing w:line="480" w:lineRule="auto"/>
        <w:ind w:left="284" w:hanging="284"/>
        <w:textAlignment w:val="baseline"/>
        <w:rPr>
          <w:sz w:val="24"/>
          <w:szCs w:val="24"/>
        </w:rPr>
      </w:pPr>
      <w:r w:rsidRPr="0041116B">
        <w:rPr>
          <w:sz w:val="24"/>
          <w:szCs w:val="24"/>
        </w:rPr>
        <w:t xml:space="preserve">Nell’ambito delle attività affidate al DiSPUTer e INGEO collaboreranno i dottori Anna Maria Blumetti e Felicia Papasodaro (ISPRA), Marco Moro, </w:t>
      </w:r>
      <w:r w:rsidRPr="0041116B">
        <w:rPr>
          <w:sz w:val="24"/>
          <w:szCs w:val="24"/>
        </w:rPr>
        <w:lastRenderedPageBreak/>
        <w:t xml:space="preserve">Stefano Gori e Emanuela Falcucci (INGV) </w:t>
      </w:r>
      <w:r w:rsidR="00F37881" w:rsidRPr="0041116B">
        <w:rPr>
          <w:sz w:val="24"/>
          <w:szCs w:val="24"/>
        </w:rPr>
        <w:t xml:space="preserve">e </w:t>
      </w:r>
      <w:r w:rsidRPr="0041116B">
        <w:rPr>
          <w:sz w:val="24"/>
          <w:szCs w:val="24"/>
        </w:rPr>
        <w:t xml:space="preserve">il prof. </w:t>
      </w:r>
      <w:r w:rsidR="00091EA4">
        <w:rPr>
          <w:sz w:val="24"/>
          <w:szCs w:val="24"/>
        </w:rPr>
        <w:t>Mich</w:t>
      </w:r>
      <w:r w:rsidR="002D6B96">
        <w:rPr>
          <w:sz w:val="24"/>
          <w:szCs w:val="24"/>
        </w:rPr>
        <w:t>e</w:t>
      </w:r>
      <w:r w:rsidR="00091EA4">
        <w:rPr>
          <w:sz w:val="24"/>
          <w:szCs w:val="24"/>
        </w:rPr>
        <w:t>le Saroli</w:t>
      </w:r>
      <w:r w:rsidRPr="0041116B">
        <w:rPr>
          <w:sz w:val="24"/>
          <w:szCs w:val="24"/>
        </w:rPr>
        <w:t xml:space="preserve"> (Università di Cassino</w:t>
      </w:r>
      <w:r w:rsidR="00F37881" w:rsidRPr="0041116B">
        <w:rPr>
          <w:sz w:val="24"/>
          <w:szCs w:val="24"/>
        </w:rPr>
        <w:t>).</w:t>
      </w:r>
    </w:p>
    <w:p w14:paraId="61636944" w14:textId="40394A69" w:rsidR="009C2C37" w:rsidRPr="006863B5" w:rsidRDefault="006A00FB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>A</w:t>
      </w:r>
      <w:r w:rsidR="009C2C37" w:rsidRPr="006863B5">
        <w:rPr>
          <w:b/>
          <w:bCs/>
          <w:sz w:val="24"/>
          <w:szCs w:val="24"/>
        </w:rPr>
        <w:t xml:space="preserve">RT. </w:t>
      </w:r>
      <w:r w:rsidR="00315179" w:rsidRPr="006863B5">
        <w:rPr>
          <w:b/>
          <w:bCs/>
          <w:sz w:val="24"/>
          <w:szCs w:val="24"/>
        </w:rPr>
        <w:t xml:space="preserve">7 </w:t>
      </w:r>
      <w:r w:rsidR="009C2C37" w:rsidRPr="006863B5">
        <w:rPr>
          <w:b/>
          <w:bCs/>
          <w:sz w:val="24"/>
          <w:szCs w:val="24"/>
        </w:rPr>
        <w:t>– RESPONSABILITA</w:t>
      </w:r>
      <w:r w:rsidR="00DB4AB2" w:rsidRPr="006863B5">
        <w:rPr>
          <w:b/>
          <w:bCs/>
          <w:sz w:val="24"/>
          <w:szCs w:val="24"/>
        </w:rPr>
        <w:t>’</w:t>
      </w:r>
    </w:p>
    <w:p w14:paraId="3DCA49EB" w14:textId="359A70D5" w:rsidR="009C2C37" w:rsidRPr="006863B5" w:rsidRDefault="009C2C37" w:rsidP="001A5ACD">
      <w:pPr>
        <w:widowControl w:val="0"/>
        <w:numPr>
          <w:ilvl w:val="0"/>
          <w:numId w:val="12"/>
        </w:numPr>
        <w:tabs>
          <w:tab w:val="clear" w:pos="115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Ciascuna </w:t>
      </w:r>
      <w:r w:rsidR="00244345" w:rsidRPr="006863B5">
        <w:rPr>
          <w:sz w:val="24"/>
          <w:szCs w:val="24"/>
        </w:rPr>
        <w:t xml:space="preserve">Parte </w:t>
      </w:r>
      <w:r w:rsidRPr="006863B5">
        <w:rPr>
          <w:sz w:val="24"/>
          <w:szCs w:val="24"/>
        </w:rPr>
        <w:t>è esonerata da ogni responsabilità derivante dai rapporti di lavoro che venissero instaurati dall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altra nell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 xml:space="preserve">ambito delle attività di cui al presente </w:t>
      </w:r>
      <w:r w:rsidR="00244345" w:rsidRPr="006863B5">
        <w:rPr>
          <w:sz w:val="24"/>
          <w:szCs w:val="24"/>
        </w:rPr>
        <w:t>Accordo</w:t>
      </w:r>
      <w:r w:rsidRPr="006863B5">
        <w:rPr>
          <w:sz w:val="24"/>
          <w:szCs w:val="24"/>
        </w:rPr>
        <w:t>.</w:t>
      </w:r>
    </w:p>
    <w:p w14:paraId="14828BA6" w14:textId="04E4965D" w:rsidR="009C2C37" w:rsidRPr="006863B5" w:rsidRDefault="009C2C37" w:rsidP="001A5ACD">
      <w:pPr>
        <w:widowControl w:val="0"/>
        <w:numPr>
          <w:ilvl w:val="0"/>
          <w:numId w:val="12"/>
        </w:numPr>
        <w:tabs>
          <w:tab w:val="clear" w:pos="115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Ciascuna </w:t>
      </w:r>
      <w:r w:rsidR="00244345" w:rsidRPr="006863B5">
        <w:rPr>
          <w:sz w:val="24"/>
          <w:szCs w:val="24"/>
        </w:rPr>
        <w:t xml:space="preserve">Parte </w:t>
      </w:r>
      <w:r w:rsidRPr="006863B5">
        <w:rPr>
          <w:sz w:val="24"/>
          <w:szCs w:val="24"/>
        </w:rPr>
        <w:t xml:space="preserve">si conformerà alle coperture assicurative di legge del proprio personale che, in virtù del presente accordo, verrà chiamato a frequentare le sedi di esecuzione delle attività. Il personale di entrambe le </w:t>
      </w:r>
      <w:r w:rsidR="00244345" w:rsidRPr="006863B5">
        <w:rPr>
          <w:sz w:val="24"/>
          <w:szCs w:val="24"/>
        </w:rPr>
        <w:t xml:space="preserve">Parti </w:t>
      </w:r>
      <w:r w:rsidRPr="006863B5">
        <w:rPr>
          <w:sz w:val="24"/>
          <w:szCs w:val="24"/>
        </w:rPr>
        <w:t xml:space="preserve">contraenti è tenuto ad uniformarsi al codice di comportamento, ai regolamenti disciplinari e di sicurezza in vigore nelle sedi di esecuzione delle attività attinenti al presente </w:t>
      </w:r>
      <w:r w:rsidR="00244345" w:rsidRPr="006863B5">
        <w:rPr>
          <w:sz w:val="24"/>
          <w:szCs w:val="24"/>
        </w:rPr>
        <w:t>Accordo</w:t>
      </w:r>
      <w:r w:rsidRPr="006863B5">
        <w:rPr>
          <w:sz w:val="24"/>
          <w:szCs w:val="24"/>
        </w:rPr>
        <w:t>, nel rispetto della normativa per la sicurezza dei lavoratori di cui al D. Lgs n. 81/2008 e successive modificazioni ed integrazioni.</w:t>
      </w:r>
    </w:p>
    <w:p w14:paraId="6F341985" w14:textId="50691B6A" w:rsidR="009C2C37" w:rsidRPr="006863B5" w:rsidRDefault="009C2C37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 xml:space="preserve">ART. </w:t>
      </w:r>
      <w:r w:rsidR="00315179" w:rsidRPr="006863B5">
        <w:rPr>
          <w:b/>
          <w:bCs/>
          <w:sz w:val="24"/>
          <w:szCs w:val="24"/>
        </w:rPr>
        <w:t xml:space="preserve">8 </w:t>
      </w:r>
      <w:r w:rsidRPr="006863B5">
        <w:rPr>
          <w:b/>
          <w:bCs/>
          <w:sz w:val="24"/>
          <w:szCs w:val="24"/>
        </w:rPr>
        <w:t>- DURATA</w:t>
      </w:r>
    </w:p>
    <w:p w14:paraId="3CC408B0" w14:textId="35D23B1B" w:rsidR="009C2C37" w:rsidRPr="006863B5" w:rsidRDefault="009C2C37" w:rsidP="001A5ACD">
      <w:pPr>
        <w:widowControl w:val="0"/>
        <w:numPr>
          <w:ilvl w:val="0"/>
          <w:numId w:val="13"/>
        </w:numPr>
        <w:tabs>
          <w:tab w:val="clear" w:pos="79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Il presente </w:t>
      </w:r>
      <w:r w:rsidR="00244345" w:rsidRPr="006863B5">
        <w:rPr>
          <w:sz w:val="24"/>
          <w:szCs w:val="24"/>
        </w:rPr>
        <w:t xml:space="preserve">Accordo </w:t>
      </w:r>
      <w:r w:rsidRPr="006863B5">
        <w:rPr>
          <w:sz w:val="24"/>
          <w:szCs w:val="24"/>
        </w:rPr>
        <w:t>è riferito al Programma delle Attività di cui all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art</w:t>
      </w:r>
      <w:r w:rsidR="006A00FB" w:rsidRPr="006863B5">
        <w:rPr>
          <w:sz w:val="24"/>
          <w:szCs w:val="24"/>
        </w:rPr>
        <w:t>icolo</w:t>
      </w:r>
      <w:r w:rsidRPr="006863B5">
        <w:rPr>
          <w:sz w:val="24"/>
          <w:szCs w:val="24"/>
        </w:rPr>
        <w:t xml:space="preserve"> 3 e potrà essere rinnovato </w:t>
      </w:r>
      <w:r w:rsidR="001322BF">
        <w:rPr>
          <w:sz w:val="24"/>
          <w:szCs w:val="24"/>
        </w:rPr>
        <w:t>con un nuovo atto, previo accordo tra le parti</w:t>
      </w:r>
      <w:r w:rsidRPr="006863B5">
        <w:rPr>
          <w:sz w:val="24"/>
          <w:szCs w:val="24"/>
        </w:rPr>
        <w:t>.</w:t>
      </w:r>
    </w:p>
    <w:p w14:paraId="478E2E11" w14:textId="50A951AC" w:rsidR="009C2C37" w:rsidRPr="006863B5" w:rsidRDefault="00465881" w:rsidP="007E7A92">
      <w:pPr>
        <w:widowControl w:val="0"/>
        <w:numPr>
          <w:ilvl w:val="0"/>
          <w:numId w:val="13"/>
        </w:numPr>
        <w:tabs>
          <w:tab w:val="clear" w:pos="79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Le attività </w:t>
      </w:r>
      <w:r>
        <w:rPr>
          <w:sz w:val="24"/>
          <w:szCs w:val="24"/>
        </w:rPr>
        <w:t xml:space="preserve">della </w:t>
      </w:r>
      <w:r w:rsidRPr="006863B5">
        <w:rPr>
          <w:sz w:val="24"/>
          <w:szCs w:val="24"/>
        </w:rPr>
        <w:t xml:space="preserve">Fase </w:t>
      </w:r>
      <w:r>
        <w:rPr>
          <w:sz w:val="24"/>
          <w:szCs w:val="24"/>
        </w:rPr>
        <w:t xml:space="preserve">1 </w:t>
      </w:r>
      <w:r w:rsidRPr="006863B5">
        <w:rPr>
          <w:sz w:val="24"/>
          <w:szCs w:val="24"/>
        </w:rPr>
        <w:t>avranno inizio</w:t>
      </w:r>
      <w:r>
        <w:rPr>
          <w:sz w:val="24"/>
          <w:szCs w:val="24"/>
        </w:rPr>
        <w:t xml:space="preserve"> alla data di sottoscrizione del</w:t>
      </w:r>
      <w:r w:rsidRPr="006863B5">
        <w:rPr>
          <w:sz w:val="24"/>
          <w:szCs w:val="24"/>
        </w:rPr>
        <w:t xml:space="preserve"> presente Accordo </w:t>
      </w:r>
      <w:r w:rsidR="00F31492" w:rsidRPr="006863B5">
        <w:rPr>
          <w:sz w:val="24"/>
          <w:szCs w:val="24"/>
        </w:rPr>
        <w:t xml:space="preserve">e </w:t>
      </w:r>
      <w:r w:rsidR="009C2C37" w:rsidRPr="006863B5">
        <w:rPr>
          <w:sz w:val="24"/>
          <w:szCs w:val="24"/>
        </w:rPr>
        <w:t>dovranno essere concluse entro</w:t>
      </w:r>
      <w:r w:rsidR="002A653D" w:rsidRPr="006863B5">
        <w:rPr>
          <w:sz w:val="24"/>
          <w:szCs w:val="24"/>
        </w:rPr>
        <w:t xml:space="preserve"> il</w:t>
      </w:r>
      <w:r w:rsidR="009C2C37" w:rsidRPr="006863B5">
        <w:rPr>
          <w:sz w:val="24"/>
          <w:szCs w:val="24"/>
        </w:rPr>
        <w:t xml:space="preserve"> </w:t>
      </w:r>
      <w:r w:rsidR="00F53751" w:rsidRPr="006863B5">
        <w:rPr>
          <w:sz w:val="24"/>
          <w:szCs w:val="24"/>
        </w:rPr>
        <w:t>15.12.2020</w:t>
      </w:r>
      <w:r w:rsidR="00244345" w:rsidRPr="006863B5">
        <w:rPr>
          <w:sz w:val="24"/>
          <w:szCs w:val="24"/>
        </w:rPr>
        <w:t xml:space="preserve">, </w:t>
      </w:r>
      <w:r w:rsidR="00F53751" w:rsidRPr="006863B5">
        <w:rPr>
          <w:sz w:val="24"/>
          <w:szCs w:val="24"/>
        </w:rPr>
        <w:t xml:space="preserve">mentre le attività di cui alla Fase 2 dovranno essere concluse </w:t>
      </w:r>
      <w:r w:rsidR="006101EE" w:rsidRPr="006863B5">
        <w:rPr>
          <w:sz w:val="24"/>
          <w:szCs w:val="24"/>
        </w:rPr>
        <w:t xml:space="preserve">entro </w:t>
      </w:r>
      <w:r w:rsidR="00244345" w:rsidRPr="006863B5">
        <w:rPr>
          <w:sz w:val="24"/>
          <w:szCs w:val="24"/>
        </w:rPr>
        <w:t>75 giorni</w:t>
      </w:r>
      <w:r w:rsidR="006101EE" w:rsidRPr="006863B5">
        <w:rPr>
          <w:sz w:val="24"/>
          <w:szCs w:val="24"/>
        </w:rPr>
        <w:t xml:space="preserve"> dal</w:t>
      </w:r>
      <w:r w:rsidR="002A653D" w:rsidRPr="006863B5">
        <w:rPr>
          <w:sz w:val="24"/>
          <w:szCs w:val="24"/>
        </w:rPr>
        <w:t>la stipula del</w:t>
      </w:r>
      <w:r w:rsidR="007E7A92" w:rsidRPr="006863B5">
        <w:rPr>
          <w:sz w:val="24"/>
          <w:szCs w:val="24"/>
        </w:rPr>
        <w:t xml:space="preserve"> </w:t>
      </w:r>
      <w:r w:rsidR="006101EE" w:rsidRPr="006863B5">
        <w:rPr>
          <w:sz w:val="24"/>
          <w:szCs w:val="24"/>
        </w:rPr>
        <w:t>verbale di inizio attività</w:t>
      </w:r>
      <w:r w:rsidR="00D71B62">
        <w:rPr>
          <w:sz w:val="24"/>
          <w:szCs w:val="24"/>
        </w:rPr>
        <w:t>,</w:t>
      </w:r>
      <w:r w:rsidR="006101EE" w:rsidRPr="006863B5">
        <w:rPr>
          <w:sz w:val="24"/>
          <w:szCs w:val="24"/>
        </w:rPr>
        <w:t xml:space="preserve"> sottoscritto dai </w:t>
      </w:r>
      <w:r w:rsidR="00244345" w:rsidRPr="006863B5">
        <w:rPr>
          <w:sz w:val="24"/>
          <w:szCs w:val="24"/>
        </w:rPr>
        <w:t xml:space="preserve">Referenti </w:t>
      </w:r>
      <w:r w:rsidR="00DF619B" w:rsidRPr="006863B5">
        <w:rPr>
          <w:sz w:val="24"/>
          <w:szCs w:val="24"/>
        </w:rPr>
        <w:t>dell</w:t>
      </w:r>
      <w:r w:rsidR="00DB4AB2" w:rsidRPr="006863B5">
        <w:rPr>
          <w:sz w:val="24"/>
          <w:szCs w:val="24"/>
        </w:rPr>
        <w:t>’</w:t>
      </w:r>
      <w:r w:rsidR="00DF619B" w:rsidRPr="006863B5">
        <w:rPr>
          <w:sz w:val="24"/>
          <w:szCs w:val="24"/>
        </w:rPr>
        <w:t>Accordo commissariale</w:t>
      </w:r>
      <w:r w:rsidR="00D71B62">
        <w:rPr>
          <w:sz w:val="24"/>
          <w:szCs w:val="24"/>
        </w:rPr>
        <w:t>,</w:t>
      </w:r>
      <w:r w:rsidR="006E662F" w:rsidRPr="006863B5">
        <w:rPr>
          <w:sz w:val="24"/>
          <w:szCs w:val="24"/>
        </w:rPr>
        <w:t xml:space="preserve"> </w:t>
      </w:r>
      <w:r w:rsidR="006101EE" w:rsidRPr="006863B5">
        <w:rPr>
          <w:sz w:val="24"/>
          <w:szCs w:val="24"/>
        </w:rPr>
        <w:t xml:space="preserve">per </w:t>
      </w:r>
      <w:r w:rsidR="00B63319" w:rsidRPr="006863B5">
        <w:rPr>
          <w:sz w:val="24"/>
          <w:szCs w:val="24"/>
        </w:rPr>
        <w:t>l</w:t>
      </w:r>
      <w:r w:rsidR="00DB4AB2" w:rsidRPr="006863B5">
        <w:rPr>
          <w:sz w:val="24"/>
          <w:szCs w:val="24"/>
        </w:rPr>
        <w:t>’</w:t>
      </w:r>
      <w:r w:rsidR="00B63319" w:rsidRPr="006863B5">
        <w:rPr>
          <w:sz w:val="24"/>
          <w:szCs w:val="24"/>
        </w:rPr>
        <w:t xml:space="preserve">inizio della </w:t>
      </w:r>
      <w:r w:rsidR="006101EE" w:rsidRPr="006863B5">
        <w:rPr>
          <w:sz w:val="24"/>
          <w:szCs w:val="24"/>
        </w:rPr>
        <w:t>Fase 2, in modo tale da consentire all</w:t>
      </w:r>
      <w:r w:rsidR="00DB4AB2" w:rsidRPr="006863B5">
        <w:rPr>
          <w:sz w:val="24"/>
          <w:szCs w:val="24"/>
        </w:rPr>
        <w:t>’</w:t>
      </w:r>
      <w:r w:rsidR="006101EE" w:rsidRPr="006863B5">
        <w:rPr>
          <w:sz w:val="24"/>
          <w:szCs w:val="24"/>
        </w:rPr>
        <w:t xml:space="preserve">INGV di integrare i risultati ottenuti con le </w:t>
      </w:r>
      <w:r w:rsidR="00244345" w:rsidRPr="006863B5">
        <w:rPr>
          <w:sz w:val="24"/>
          <w:szCs w:val="24"/>
        </w:rPr>
        <w:t xml:space="preserve">altre </w:t>
      </w:r>
      <w:r w:rsidR="006101EE" w:rsidRPr="006863B5">
        <w:rPr>
          <w:sz w:val="24"/>
          <w:szCs w:val="24"/>
        </w:rPr>
        <w:t>attività svolte nell</w:t>
      </w:r>
      <w:r w:rsidR="00DB4AB2" w:rsidRPr="006863B5">
        <w:rPr>
          <w:sz w:val="24"/>
          <w:szCs w:val="24"/>
        </w:rPr>
        <w:t>’</w:t>
      </w:r>
      <w:r w:rsidR="006101EE" w:rsidRPr="006863B5">
        <w:rPr>
          <w:sz w:val="24"/>
          <w:szCs w:val="24"/>
        </w:rPr>
        <w:t xml:space="preserve">ambito </w:t>
      </w:r>
      <w:r w:rsidR="00244345" w:rsidRPr="006863B5">
        <w:rPr>
          <w:sz w:val="24"/>
          <w:szCs w:val="24"/>
        </w:rPr>
        <w:t>dell</w:t>
      </w:r>
      <w:r w:rsidR="00DB4AB2" w:rsidRPr="006863B5">
        <w:rPr>
          <w:sz w:val="24"/>
          <w:szCs w:val="24"/>
        </w:rPr>
        <w:t>’</w:t>
      </w:r>
      <w:r w:rsidR="00244345" w:rsidRPr="006863B5">
        <w:rPr>
          <w:sz w:val="24"/>
          <w:szCs w:val="24"/>
        </w:rPr>
        <w:t>Accordo commissariale</w:t>
      </w:r>
      <w:r w:rsidR="00077917" w:rsidRPr="006863B5">
        <w:rPr>
          <w:sz w:val="24"/>
          <w:szCs w:val="24"/>
        </w:rPr>
        <w:t>.</w:t>
      </w:r>
    </w:p>
    <w:p w14:paraId="348A0BC2" w14:textId="5B1967A4" w:rsidR="009C2C37" w:rsidRPr="006863B5" w:rsidRDefault="009C2C37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 xml:space="preserve">ART. </w:t>
      </w:r>
      <w:r w:rsidR="00315179" w:rsidRPr="006863B5">
        <w:rPr>
          <w:b/>
          <w:bCs/>
          <w:sz w:val="24"/>
          <w:szCs w:val="24"/>
        </w:rPr>
        <w:t xml:space="preserve">9 </w:t>
      </w:r>
      <w:r w:rsidRPr="006863B5">
        <w:rPr>
          <w:b/>
          <w:bCs/>
          <w:sz w:val="24"/>
          <w:szCs w:val="24"/>
        </w:rPr>
        <w:t xml:space="preserve">– RIMBORSO </w:t>
      </w:r>
    </w:p>
    <w:p w14:paraId="2EF1D331" w14:textId="77777777" w:rsidR="009C2C37" w:rsidRPr="006863B5" w:rsidRDefault="009C2C37" w:rsidP="001A5ACD">
      <w:pPr>
        <w:widowControl w:val="0"/>
        <w:numPr>
          <w:ilvl w:val="0"/>
          <w:numId w:val="14"/>
        </w:numPr>
        <w:tabs>
          <w:tab w:val="clear" w:pos="43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lastRenderedPageBreak/>
        <w:t>In considerazione del comune interesse al perseguimento degli obiettivi di cui in premessa, le parti si impegnano a sostenere gli oneri economici gravanti sulla medesima per la realizzazione delle attività oggetto del presente accordo.</w:t>
      </w:r>
    </w:p>
    <w:p w14:paraId="0E3FBDBE" w14:textId="242262C9" w:rsidR="009C2C37" w:rsidRPr="006863B5" w:rsidRDefault="00AC6558" w:rsidP="001A5ACD">
      <w:pPr>
        <w:widowControl w:val="0"/>
        <w:numPr>
          <w:ilvl w:val="0"/>
          <w:numId w:val="14"/>
        </w:numPr>
        <w:tabs>
          <w:tab w:val="clear" w:pos="43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L</w:t>
      </w:r>
      <w:r w:rsidR="00DB4AB2" w:rsidRPr="006863B5">
        <w:rPr>
          <w:sz w:val="24"/>
          <w:szCs w:val="24"/>
        </w:rPr>
        <w:t>’</w:t>
      </w:r>
      <w:r w:rsidR="009C2C37" w:rsidRPr="006863B5">
        <w:rPr>
          <w:sz w:val="24"/>
          <w:szCs w:val="24"/>
        </w:rPr>
        <w:t xml:space="preserve">INGV </w:t>
      </w:r>
      <w:r w:rsidRPr="006863B5">
        <w:rPr>
          <w:sz w:val="24"/>
          <w:szCs w:val="24"/>
        </w:rPr>
        <w:t xml:space="preserve">erogherà </w:t>
      </w:r>
      <w:r w:rsidR="00054C36" w:rsidRPr="006863B5">
        <w:rPr>
          <w:sz w:val="24"/>
          <w:szCs w:val="24"/>
        </w:rPr>
        <w:t>a</w:t>
      </w:r>
      <w:r w:rsidR="00362F42" w:rsidRPr="003E626B">
        <w:rPr>
          <w:sz w:val="24"/>
          <w:szCs w:val="24"/>
        </w:rPr>
        <w:t>i Dipartimenti DiSPUTer e INGEO dell’Università degli Studi di Chieti</w:t>
      </w:r>
      <w:r w:rsidR="00054C36" w:rsidRPr="006863B5">
        <w:rPr>
          <w:sz w:val="24"/>
          <w:szCs w:val="24"/>
        </w:rPr>
        <w:t xml:space="preserve"> </w:t>
      </w:r>
      <w:r w:rsidR="009C2C37" w:rsidRPr="006863B5">
        <w:rPr>
          <w:sz w:val="24"/>
          <w:szCs w:val="24"/>
        </w:rPr>
        <w:t>un rimborso dei costi sostenuti pari ad un importo</w:t>
      </w:r>
      <w:r w:rsidR="00930B6A">
        <w:rPr>
          <w:sz w:val="24"/>
          <w:szCs w:val="24"/>
        </w:rPr>
        <w:t xml:space="preserve"> </w:t>
      </w:r>
      <w:r w:rsidR="00930B6A" w:rsidRPr="00930B6A">
        <w:rPr>
          <w:sz w:val="24"/>
          <w:szCs w:val="24"/>
          <w:highlight w:val="yellow"/>
        </w:rPr>
        <w:t>TOTALE</w:t>
      </w:r>
      <w:r w:rsidR="00930B6A">
        <w:rPr>
          <w:sz w:val="24"/>
          <w:szCs w:val="24"/>
        </w:rPr>
        <w:t xml:space="preserve"> </w:t>
      </w:r>
      <w:r w:rsidR="009C2C37" w:rsidRPr="006863B5">
        <w:rPr>
          <w:sz w:val="24"/>
          <w:szCs w:val="24"/>
        </w:rPr>
        <w:t xml:space="preserve"> </w:t>
      </w:r>
      <w:r w:rsidR="009C2C37" w:rsidRPr="00930B6A">
        <w:rPr>
          <w:strike/>
          <w:sz w:val="24"/>
          <w:szCs w:val="24"/>
          <w:highlight w:val="yellow"/>
        </w:rPr>
        <w:t>forfettario</w:t>
      </w:r>
      <w:r w:rsidR="006A00FB" w:rsidRPr="00930B6A">
        <w:rPr>
          <w:strike/>
          <w:sz w:val="24"/>
          <w:szCs w:val="24"/>
          <w:highlight w:val="yellow"/>
        </w:rPr>
        <w:t xml:space="preserve"> </w:t>
      </w:r>
      <w:r w:rsidR="00930B6A" w:rsidRPr="00930B6A">
        <w:rPr>
          <w:sz w:val="24"/>
          <w:szCs w:val="24"/>
          <w:highlight w:val="yellow"/>
        </w:rPr>
        <w:t xml:space="preserve">MASSIMO </w:t>
      </w:r>
      <w:r w:rsidR="00244345" w:rsidRPr="00930B6A">
        <w:rPr>
          <w:sz w:val="24"/>
          <w:szCs w:val="24"/>
          <w:highlight w:val="yellow"/>
        </w:rPr>
        <w:t>di</w:t>
      </w:r>
      <w:r w:rsidR="00244345" w:rsidRPr="006863B5">
        <w:rPr>
          <w:sz w:val="24"/>
          <w:szCs w:val="24"/>
        </w:rPr>
        <w:t xml:space="preserve"> </w:t>
      </w:r>
      <w:r w:rsidR="001720C6" w:rsidRPr="006863B5">
        <w:rPr>
          <w:sz w:val="24"/>
          <w:szCs w:val="24"/>
        </w:rPr>
        <w:t>€ 15.000 (quindicimila/00) per la Fase 1</w:t>
      </w:r>
      <w:r w:rsidR="00496526" w:rsidRPr="006863B5">
        <w:rPr>
          <w:sz w:val="24"/>
          <w:szCs w:val="24"/>
        </w:rPr>
        <w:t xml:space="preserve"> </w:t>
      </w:r>
      <w:r w:rsidR="001720C6" w:rsidRPr="006863B5">
        <w:rPr>
          <w:sz w:val="24"/>
          <w:szCs w:val="24"/>
        </w:rPr>
        <w:t>e</w:t>
      </w:r>
      <w:r w:rsidR="00244345" w:rsidRPr="006863B5">
        <w:rPr>
          <w:sz w:val="24"/>
          <w:szCs w:val="24"/>
        </w:rPr>
        <w:t xml:space="preserve"> di</w:t>
      </w:r>
      <w:r w:rsidR="001720C6" w:rsidRPr="006863B5">
        <w:rPr>
          <w:sz w:val="24"/>
          <w:szCs w:val="24"/>
        </w:rPr>
        <w:t xml:space="preserve"> € 25.000 (venticinquemila/00) per la Fase 2</w:t>
      </w:r>
      <w:r w:rsidR="00ED46F6" w:rsidRPr="006863B5">
        <w:rPr>
          <w:sz w:val="24"/>
          <w:szCs w:val="24"/>
        </w:rPr>
        <w:t xml:space="preserve">, </w:t>
      </w:r>
      <w:r w:rsidR="009C2C37" w:rsidRPr="006863B5">
        <w:rPr>
          <w:sz w:val="24"/>
          <w:szCs w:val="24"/>
        </w:rPr>
        <w:t>come da tabella allegata (</w:t>
      </w:r>
      <w:r w:rsidR="00244345" w:rsidRPr="00472B73">
        <w:rPr>
          <w:strike/>
          <w:sz w:val="24"/>
          <w:szCs w:val="24"/>
          <w:highlight w:val="yellow"/>
        </w:rPr>
        <w:t xml:space="preserve">Allegato </w:t>
      </w:r>
      <w:r w:rsidR="00240C3F" w:rsidRPr="00472B73">
        <w:rPr>
          <w:strike/>
          <w:sz w:val="24"/>
          <w:szCs w:val="24"/>
          <w:highlight w:val="yellow"/>
        </w:rPr>
        <w:t>2</w:t>
      </w:r>
      <w:r w:rsidR="009C2C37" w:rsidRPr="006863B5">
        <w:rPr>
          <w:sz w:val="24"/>
          <w:szCs w:val="24"/>
        </w:rPr>
        <w:t>)</w:t>
      </w:r>
      <w:r w:rsidR="00ED46F6" w:rsidRPr="006863B5">
        <w:rPr>
          <w:sz w:val="24"/>
          <w:szCs w:val="24"/>
        </w:rPr>
        <w:t>.</w:t>
      </w:r>
    </w:p>
    <w:p w14:paraId="3E5EEBAE" w14:textId="5D2763B7" w:rsidR="00F53751" w:rsidRPr="006863B5" w:rsidRDefault="00F53751" w:rsidP="001A5ACD">
      <w:pPr>
        <w:widowControl w:val="0"/>
        <w:numPr>
          <w:ilvl w:val="0"/>
          <w:numId w:val="14"/>
        </w:numPr>
        <w:tabs>
          <w:tab w:val="clear" w:pos="43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Gli importi di cui al </w:t>
      </w:r>
      <w:r w:rsidR="00244345" w:rsidRPr="006863B5">
        <w:rPr>
          <w:sz w:val="24"/>
          <w:szCs w:val="24"/>
        </w:rPr>
        <w:t xml:space="preserve">precedente </w:t>
      </w:r>
      <w:r w:rsidRPr="006863B5">
        <w:rPr>
          <w:sz w:val="24"/>
          <w:szCs w:val="24"/>
        </w:rPr>
        <w:t>comma 2 saranno corrisposti dall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INGV</w:t>
      </w:r>
      <w:r w:rsidR="00244345" w:rsidRPr="006863B5">
        <w:rPr>
          <w:sz w:val="24"/>
          <w:szCs w:val="24"/>
        </w:rPr>
        <w:t xml:space="preserve"> a</w:t>
      </w:r>
      <w:r w:rsidR="001074D1">
        <w:rPr>
          <w:sz w:val="24"/>
          <w:szCs w:val="24"/>
        </w:rPr>
        <w:t>i</w:t>
      </w:r>
      <w:r w:rsidR="00244345" w:rsidRPr="006863B5">
        <w:rPr>
          <w:sz w:val="24"/>
          <w:szCs w:val="24"/>
        </w:rPr>
        <w:t xml:space="preserve"> </w:t>
      </w:r>
      <w:r w:rsidR="001074D1" w:rsidRPr="003E626B">
        <w:rPr>
          <w:sz w:val="24"/>
          <w:szCs w:val="24"/>
        </w:rPr>
        <w:t>Dipartimenti DiSPUTer e INGEO dell’Università degli Studi di Chieti</w:t>
      </w:r>
      <w:r w:rsidR="00054C36" w:rsidRPr="006863B5">
        <w:rPr>
          <w:sz w:val="24"/>
          <w:szCs w:val="24"/>
        </w:rPr>
        <w:t xml:space="preserve"> </w:t>
      </w:r>
      <w:r w:rsidR="00D83AFA" w:rsidRPr="006863B5">
        <w:rPr>
          <w:sz w:val="24"/>
          <w:szCs w:val="24"/>
        </w:rPr>
        <w:t>entro 30 giorni dalla</w:t>
      </w:r>
      <w:r w:rsidRPr="006863B5">
        <w:rPr>
          <w:sz w:val="24"/>
          <w:szCs w:val="24"/>
        </w:rPr>
        <w:t xml:space="preserve"> ricezione del rimborso da parte della Struttura commissariale </w:t>
      </w:r>
      <w:r w:rsidR="00544876" w:rsidRPr="006863B5">
        <w:rPr>
          <w:sz w:val="24"/>
          <w:szCs w:val="24"/>
        </w:rPr>
        <w:t xml:space="preserve">delle spese sostenute </w:t>
      </w:r>
      <w:r w:rsidRPr="006863B5">
        <w:rPr>
          <w:sz w:val="24"/>
          <w:szCs w:val="24"/>
        </w:rPr>
        <w:t>ai sensi dell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articolo 10</w:t>
      </w:r>
      <w:r w:rsidR="00544876" w:rsidRPr="006863B5">
        <w:rPr>
          <w:sz w:val="24"/>
          <w:szCs w:val="24"/>
        </w:rPr>
        <w:t>,</w:t>
      </w:r>
      <w:r w:rsidRPr="006863B5">
        <w:rPr>
          <w:sz w:val="24"/>
          <w:szCs w:val="24"/>
        </w:rPr>
        <w:t xml:space="preserve"> comma 2 </w:t>
      </w:r>
      <w:r w:rsidR="00244345" w:rsidRPr="006863B5">
        <w:rPr>
          <w:sz w:val="24"/>
          <w:szCs w:val="24"/>
        </w:rPr>
        <w:t>dell</w:t>
      </w:r>
      <w:r w:rsidR="00DB4AB2" w:rsidRPr="006863B5">
        <w:rPr>
          <w:sz w:val="24"/>
          <w:szCs w:val="24"/>
        </w:rPr>
        <w:t>’</w:t>
      </w:r>
      <w:r w:rsidR="00244345" w:rsidRPr="006863B5">
        <w:rPr>
          <w:sz w:val="24"/>
          <w:szCs w:val="24"/>
        </w:rPr>
        <w:t>Accordo commissariale</w:t>
      </w:r>
      <w:r w:rsidR="00D83AFA" w:rsidRPr="006863B5">
        <w:rPr>
          <w:sz w:val="24"/>
          <w:szCs w:val="24"/>
        </w:rPr>
        <w:t xml:space="preserve">, </w:t>
      </w:r>
      <w:r w:rsidR="00DA59ED" w:rsidRPr="006863B5">
        <w:rPr>
          <w:sz w:val="24"/>
          <w:szCs w:val="24"/>
        </w:rPr>
        <w:t>e comunque</w:t>
      </w:r>
      <w:r w:rsidR="002A653D" w:rsidRPr="006863B5">
        <w:rPr>
          <w:sz w:val="24"/>
          <w:szCs w:val="24"/>
        </w:rPr>
        <w:t>, in ogni caso,</w:t>
      </w:r>
      <w:r w:rsidR="00DA59ED" w:rsidRPr="006863B5">
        <w:rPr>
          <w:sz w:val="24"/>
          <w:szCs w:val="24"/>
        </w:rPr>
        <w:t xml:space="preserve"> </w:t>
      </w:r>
      <w:r w:rsidR="002A653D" w:rsidRPr="006863B5">
        <w:rPr>
          <w:sz w:val="24"/>
          <w:szCs w:val="24"/>
        </w:rPr>
        <w:t>dopo che l</w:t>
      </w:r>
      <w:r w:rsidR="00DB4AB2" w:rsidRPr="006863B5">
        <w:rPr>
          <w:sz w:val="24"/>
          <w:szCs w:val="24"/>
        </w:rPr>
        <w:t>’</w:t>
      </w:r>
      <w:r w:rsidR="002A653D" w:rsidRPr="006863B5">
        <w:rPr>
          <w:sz w:val="24"/>
          <w:szCs w:val="24"/>
        </w:rPr>
        <w:t>INGV avrà acquisito</w:t>
      </w:r>
      <w:r w:rsidR="00DA59ED" w:rsidRPr="006863B5">
        <w:rPr>
          <w:sz w:val="24"/>
          <w:szCs w:val="24"/>
        </w:rPr>
        <w:t xml:space="preserve"> </w:t>
      </w:r>
      <w:r w:rsidR="00C17AB6" w:rsidRPr="006863B5">
        <w:rPr>
          <w:sz w:val="24"/>
          <w:szCs w:val="24"/>
        </w:rPr>
        <w:t>le Relazioni previste</w:t>
      </w:r>
      <w:r w:rsidR="00DA59ED" w:rsidRPr="006863B5">
        <w:rPr>
          <w:sz w:val="24"/>
          <w:szCs w:val="24"/>
        </w:rPr>
        <w:t xml:space="preserve"> </w:t>
      </w:r>
      <w:r w:rsidR="006E662F" w:rsidRPr="006863B5">
        <w:rPr>
          <w:sz w:val="24"/>
          <w:szCs w:val="24"/>
        </w:rPr>
        <w:t xml:space="preserve">dall’art. 4, comma 2 </w:t>
      </w:r>
      <w:r w:rsidR="00C17AB6" w:rsidRPr="006863B5">
        <w:rPr>
          <w:sz w:val="24"/>
          <w:szCs w:val="24"/>
        </w:rPr>
        <w:t>a conclusione delle singole fasi di attività</w:t>
      </w:r>
      <w:r w:rsidR="003B6DF4" w:rsidRPr="006863B5">
        <w:rPr>
          <w:sz w:val="24"/>
          <w:szCs w:val="24"/>
        </w:rPr>
        <w:t xml:space="preserve">. </w:t>
      </w:r>
    </w:p>
    <w:p w14:paraId="5A843AE4" w14:textId="5A634E68" w:rsidR="009C2C37" w:rsidRPr="006863B5" w:rsidRDefault="009C2C37" w:rsidP="001A5ACD">
      <w:pPr>
        <w:widowControl w:val="0"/>
        <w:numPr>
          <w:ilvl w:val="0"/>
          <w:numId w:val="14"/>
        </w:numPr>
        <w:tabs>
          <w:tab w:val="clear" w:pos="432"/>
        </w:tabs>
        <w:kinsoku w:val="0"/>
        <w:overflowPunct w:val="0"/>
        <w:autoSpaceDE w:val="0"/>
        <w:autoSpaceDN w:val="0"/>
        <w:adjustRightInd w:val="0"/>
        <w:spacing w:line="420" w:lineRule="auto"/>
        <w:ind w:left="284" w:hanging="284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Poiché trattasi di trasferimento di risorse per </w:t>
      </w:r>
      <w:r w:rsidRPr="00930B6A">
        <w:rPr>
          <w:sz w:val="24"/>
          <w:szCs w:val="24"/>
        </w:rPr>
        <w:t>rimborso di</w:t>
      </w:r>
      <w:r w:rsidR="00930B6A">
        <w:rPr>
          <w:sz w:val="24"/>
          <w:szCs w:val="24"/>
        </w:rPr>
        <w:t xml:space="preserve"> </w:t>
      </w:r>
      <w:r w:rsidR="00930B6A" w:rsidRPr="00930B6A">
        <w:rPr>
          <w:sz w:val="24"/>
          <w:szCs w:val="24"/>
          <w:highlight w:val="yellow"/>
        </w:rPr>
        <w:t xml:space="preserve">spese per attività </w:t>
      </w:r>
      <w:r w:rsidR="00930B6A" w:rsidRPr="00E86794">
        <w:rPr>
          <w:sz w:val="24"/>
          <w:szCs w:val="24"/>
        </w:rPr>
        <w:t>di</w:t>
      </w:r>
      <w:r w:rsidRPr="00E86794">
        <w:rPr>
          <w:sz w:val="24"/>
          <w:szCs w:val="24"/>
        </w:rPr>
        <w:t xml:space="preserve"> ricerca</w:t>
      </w:r>
      <w:r w:rsidRPr="006863B5">
        <w:rPr>
          <w:sz w:val="24"/>
          <w:szCs w:val="24"/>
        </w:rPr>
        <w:t>, il finanziamento correlato è fuori campo di applicazione I.V.A. ai sensi degli artt. 1 e 4 del d.P.R. n. 633/72 e non soggetto peraltro alla ritenuta fiscale di cui all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art. 28 del d.P.R. n. 600/73.</w:t>
      </w:r>
    </w:p>
    <w:p w14:paraId="1DD41E03" w14:textId="6E3D6DF4" w:rsidR="009C2C37" w:rsidRPr="006863B5" w:rsidRDefault="009C2C37" w:rsidP="001A5ACD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 xml:space="preserve">ART. </w:t>
      </w:r>
      <w:r w:rsidR="00315179" w:rsidRPr="006863B5">
        <w:rPr>
          <w:b/>
          <w:bCs/>
          <w:sz w:val="24"/>
          <w:szCs w:val="24"/>
        </w:rPr>
        <w:t xml:space="preserve">10 </w:t>
      </w:r>
      <w:r w:rsidRPr="006863B5">
        <w:rPr>
          <w:b/>
          <w:bCs/>
          <w:sz w:val="24"/>
          <w:szCs w:val="24"/>
        </w:rPr>
        <w:t>– COMUNICAZIONI</w:t>
      </w:r>
    </w:p>
    <w:p w14:paraId="6D90231E" w14:textId="45B028B8" w:rsidR="009C2C37" w:rsidRPr="006863B5" w:rsidRDefault="009C2C37" w:rsidP="001A5ACD">
      <w:pPr>
        <w:widowControl w:val="0"/>
        <w:kinsoku w:val="0"/>
        <w:overflowPunct w:val="0"/>
        <w:autoSpaceDE w:val="0"/>
        <w:autoSpaceDN w:val="0"/>
        <w:adjustRightInd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Ai fini del presente accordo, le </w:t>
      </w:r>
      <w:r w:rsidR="00244345" w:rsidRPr="006863B5">
        <w:rPr>
          <w:sz w:val="24"/>
          <w:szCs w:val="24"/>
        </w:rPr>
        <w:t xml:space="preserve">Parti </w:t>
      </w:r>
      <w:r w:rsidRPr="006863B5">
        <w:rPr>
          <w:sz w:val="24"/>
          <w:szCs w:val="24"/>
        </w:rPr>
        <w:t>stabiliscono che le comunicazioni di carattere ufficiale dovranno essere effettuate in via riservata tra i Responsabili scientifici tramite</w:t>
      </w:r>
      <w:r w:rsidR="00ED46F6" w:rsidRPr="006863B5">
        <w:rPr>
          <w:sz w:val="24"/>
          <w:szCs w:val="24"/>
        </w:rPr>
        <w:t xml:space="preserve"> i seguenti indirizzi</w:t>
      </w:r>
      <w:r w:rsidRPr="006863B5">
        <w:rPr>
          <w:sz w:val="24"/>
          <w:szCs w:val="24"/>
        </w:rPr>
        <w:t xml:space="preserve"> P.E.C.:</w:t>
      </w:r>
    </w:p>
    <w:p w14:paraId="4DA0216C" w14:textId="77777777" w:rsidR="0031522E" w:rsidRPr="006863B5" w:rsidRDefault="009C2C37" w:rsidP="001A5ACD">
      <w:pPr>
        <w:widowControl w:val="0"/>
        <w:kinsoku w:val="0"/>
        <w:overflowPunct w:val="0"/>
        <w:autoSpaceDE w:val="0"/>
        <w:autoSpaceDN w:val="0"/>
        <w:adjustRightInd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- Per </w:t>
      </w:r>
      <w:r w:rsidR="00AC6558" w:rsidRPr="006863B5">
        <w:rPr>
          <w:sz w:val="24"/>
          <w:szCs w:val="24"/>
        </w:rPr>
        <w:t>INGV</w:t>
      </w:r>
      <w:r w:rsidR="0031522E" w:rsidRPr="006863B5">
        <w:rPr>
          <w:sz w:val="24"/>
          <w:szCs w:val="24"/>
        </w:rPr>
        <w:t xml:space="preserve">: </w:t>
      </w:r>
      <w:r w:rsidR="00F5292A" w:rsidRPr="006863B5">
        <w:rPr>
          <w:sz w:val="24"/>
          <w:szCs w:val="24"/>
        </w:rPr>
        <w:t>Dr. Geol. Vincenzo Sepe</w:t>
      </w:r>
      <w:r w:rsidR="0031522E" w:rsidRPr="006863B5">
        <w:rPr>
          <w:sz w:val="24"/>
          <w:szCs w:val="24"/>
        </w:rPr>
        <w:t xml:space="preserve">, </w:t>
      </w:r>
      <w:hyperlink r:id="rId11" w:history="1">
        <w:r w:rsidR="0031522E" w:rsidRPr="006863B5">
          <w:rPr>
            <w:rStyle w:val="Collegamentoipertestuale"/>
            <w:sz w:val="24"/>
            <w:szCs w:val="24"/>
          </w:rPr>
          <w:t>aoo.roma@pec.ingv.it</w:t>
        </w:r>
      </w:hyperlink>
    </w:p>
    <w:p w14:paraId="37D0EF2E" w14:textId="74BA750A" w:rsidR="005117E1" w:rsidRPr="005117E1" w:rsidRDefault="009C2C37" w:rsidP="002C0342">
      <w:pPr>
        <w:widowControl w:val="0"/>
        <w:kinsoku w:val="0"/>
        <w:overflowPunct w:val="0"/>
        <w:autoSpaceDE w:val="0"/>
        <w:autoSpaceDN w:val="0"/>
        <w:adjustRightInd w:val="0"/>
        <w:spacing w:line="420" w:lineRule="auto"/>
        <w:ind w:left="0"/>
        <w:textAlignment w:val="baseline"/>
        <w:rPr>
          <w:rStyle w:val="Collegamentoipertestuale"/>
          <w:color w:val="auto"/>
          <w:sz w:val="24"/>
          <w:szCs w:val="24"/>
          <w:u w:val="none"/>
        </w:rPr>
      </w:pPr>
      <w:r w:rsidRPr="006863B5">
        <w:rPr>
          <w:sz w:val="24"/>
          <w:szCs w:val="24"/>
        </w:rPr>
        <w:lastRenderedPageBreak/>
        <w:t xml:space="preserve">- </w:t>
      </w:r>
      <w:r w:rsidR="00B307DD" w:rsidRPr="006863B5">
        <w:rPr>
          <w:sz w:val="24"/>
          <w:szCs w:val="24"/>
        </w:rPr>
        <w:t xml:space="preserve">Per </w:t>
      </w:r>
      <w:r w:rsidR="005117E1" w:rsidRPr="00BA034B">
        <w:rPr>
          <w:sz w:val="24"/>
          <w:szCs w:val="24"/>
        </w:rPr>
        <w:t>i Dipartimenti DiSPUTer e INGEO: Prof. Dr. Geol. Paolo Boncio,</w:t>
      </w:r>
      <w:r w:rsidR="005117E1">
        <w:t xml:space="preserve"> </w:t>
      </w:r>
      <w:hyperlink r:id="rId12" w:history="1">
        <w:r w:rsidR="005117E1" w:rsidRPr="006D0ECE">
          <w:rPr>
            <w:rStyle w:val="Collegamentoipertestuale"/>
            <w:sz w:val="24"/>
            <w:szCs w:val="24"/>
          </w:rPr>
          <w:t>disputer@pec.unich.it</w:t>
        </w:r>
      </w:hyperlink>
    </w:p>
    <w:p w14:paraId="2B15000E" w14:textId="2967AE00" w:rsidR="006863B5" w:rsidRPr="006863B5" w:rsidRDefault="006863B5" w:rsidP="006863B5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rStyle w:val="Collegamentoipertestuale"/>
          <w:b/>
          <w:bCs/>
          <w:color w:val="auto"/>
          <w:sz w:val="24"/>
          <w:szCs w:val="24"/>
          <w:u w:val="none"/>
        </w:rPr>
      </w:pPr>
      <w:r w:rsidRPr="006863B5">
        <w:rPr>
          <w:b/>
          <w:bCs/>
          <w:sz w:val="24"/>
          <w:szCs w:val="24"/>
        </w:rPr>
        <w:t>ART. 1</w:t>
      </w:r>
      <w:r>
        <w:rPr>
          <w:b/>
          <w:bCs/>
          <w:sz w:val="24"/>
          <w:szCs w:val="24"/>
        </w:rPr>
        <w:t>1</w:t>
      </w:r>
      <w:r w:rsidRPr="006863B5">
        <w:rPr>
          <w:b/>
          <w:bCs/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>TRATTAMENTO DEI DATI</w:t>
      </w:r>
    </w:p>
    <w:p w14:paraId="19AFD7B9" w14:textId="77777777" w:rsidR="006863B5" w:rsidRDefault="006863B5" w:rsidP="006863B5">
      <w:pPr>
        <w:pStyle w:val="Paragrafoelenco"/>
        <w:widowControl w:val="0"/>
        <w:numPr>
          <w:ilvl w:val="0"/>
          <w:numId w:val="41"/>
        </w:numPr>
        <w:kinsoku w:val="0"/>
        <w:overflowPunct w:val="0"/>
        <w:autoSpaceDE w:val="0"/>
        <w:autoSpaceDN w:val="0"/>
        <w:adjustRightInd w:val="0"/>
        <w:spacing w:line="420" w:lineRule="auto"/>
        <w:textAlignment w:val="baseline"/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</w:pPr>
      <w:r w:rsidRPr="006863B5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In relazione al Regolamento UE 679/2016, recepito con D. lgs. 10 agosto 2018 n. 101, le parti si danno reciprocamente atto che i dati forniti da entrambe potranno essere oggetto, nel rispetto della normativa sopra dichiarata e conformemente agli obblighi di riservatezza cui è ispirata l’attività di tutte le parti, di trattamenti che consistono nella loro raccolta registrazione, organizzazione, conservazione elaborazione e tutte le altre operazioni indicate dal suddetto Decreto Legislativo. Tali dati verranno trattati per la realizzazione degli scopi del presente incarico. Il trattamento e le informazioni elaborate su questa base potranno essere oggetto di comunicazioni e diffusioni a terzi nel quadro delle medesime finalità per cui sono stati acquisiti previo consenso delle Parti.</w:t>
      </w:r>
    </w:p>
    <w:p w14:paraId="1B38D08C" w14:textId="5979333F" w:rsidR="006863B5" w:rsidRPr="006863B5" w:rsidRDefault="006863B5" w:rsidP="006863B5">
      <w:pPr>
        <w:pStyle w:val="Paragrafoelenco"/>
        <w:widowControl w:val="0"/>
        <w:numPr>
          <w:ilvl w:val="0"/>
          <w:numId w:val="41"/>
        </w:numPr>
        <w:kinsoku w:val="0"/>
        <w:overflowPunct w:val="0"/>
        <w:autoSpaceDE w:val="0"/>
        <w:autoSpaceDN w:val="0"/>
        <w:adjustRightInd w:val="0"/>
        <w:spacing w:line="420" w:lineRule="auto"/>
        <w:textAlignment w:val="baseline"/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</w:pPr>
      <w:r w:rsidRPr="006863B5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Quanto sopra vale come informativa e consenso al trattamento ove richiesto.</w:t>
      </w:r>
    </w:p>
    <w:p w14:paraId="05C75CE0" w14:textId="4DA7BFCF" w:rsidR="00FB26F5" w:rsidRPr="006863B5" w:rsidRDefault="00FB26F5" w:rsidP="00FB26F5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>ART. 1</w:t>
      </w:r>
      <w:r w:rsidR="006863B5">
        <w:rPr>
          <w:b/>
          <w:bCs/>
          <w:sz w:val="24"/>
          <w:szCs w:val="24"/>
        </w:rPr>
        <w:t>2</w:t>
      </w:r>
      <w:r w:rsidRPr="006863B5">
        <w:rPr>
          <w:b/>
          <w:bCs/>
          <w:sz w:val="24"/>
          <w:szCs w:val="24"/>
        </w:rPr>
        <w:t xml:space="preserve"> – FORO COMPETENTE</w:t>
      </w:r>
    </w:p>
    <w:p w14:paraId="13963DA3" w14:textId="38E9AB63" w:rsidR="00FB26F5" w:rsidRDefault="00FB26F5" w:rsidP="00FB26F5">
      <w:pPr>
        <w:widowControl w:val="0"/>
        <w:kinsoku w:val="0"/>
        <w:overflowPunct w:val="0"/>
        <w:autoSpaceDE w:val="0"/>
        <w:autoSpaceDN w:val="0"/>
        <w:adjustRightInd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Per qualunque controversia diretta o indiretta che dovesse insorgere tra le Parti in ordine all’interpretazione e/o esecuzione del presente Convenzione sarà competente in via esclusiva il Foro di Roma.</w:t>
      </w:r>
    </w:p>
    <w:p w14:paraId="6918C035" w14:textId="77777777" w:rsidR="00972464" w:rsidRDefault="00972464" w:rsidP="00972464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Art. 13 - PROPRIETÀ DEI RISULTATI E PUBBLICAZIONI</w:t>
      </w:r>
    </w:p>
    <w:p w14:paraId="45B0B559" w14:textId="75929428" w:rsidR="00972464" w:rsidRPr="00972464" w:rsidRDefault="00972464" w:rsidP="00972464">
      <w:pPr>
        <w:widowControl w:val="0"/>
        <w:kinsoku w:val="0"/>
        <w:overflowPunct w:val="0"/>
        <w:spacing w:line="420" w:lineRule="auto"/>
        <w:ind w:left="0"/>
        <w:textAlignment w:val="baseline"/>
        <w:rPr>
          <w:b/>
          <w:bCs/>
          <w:sz w:val="24"/>
          <w:szCs w:val="24"/>
        </w:rPr>
      </w:pPr>
      <w:r>
        <w:rPr>
          <w:sz w:val="24"/>
          <w:szCs w:val="24"/>
        </w:rPr>
        <w:t>I risultati e la documentazione derivanti dalla presente Convenzione sono di proprietà di entrambe le Parti che ne potranno disporre pienamente, fatti salvi i diritti morali dell’autore.</w:t>
      </w:r>
    </w:p>
    <w:p w14:paraId="2729E14A" w14:textId="77777777" w:rsidR="00972464" w:rsidRDefault="00972464" w:rsidP="00972464">
      <w:pPr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>I risultati di cui sopra potranno essere comunicati a terzi, divulgati o costituire oggetto di pubblicazione previa comunicazione all’altra Parte.</w:t>
      </w:r>
    </w:p>
    <w:p w14:paraId="0CB49214" w14:textId="77777777" w:rsidR="00972464" w:rsidRDefault="00972464" w:rsidP="00972464">
      <w:pPr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>Nelle eventuali pubblicazioni si dovrà esplicitamente far riferimento alla presente Convenzione.</w:t>
      </w:r>
    </w:p>
    <w:p w14:paraId="4CE5D570" w14:textId="7A7AE678" w:rsidR="00FB26F5" w:rsidRPr="006863B5" w:rsidRDefault="00FB26F5" w:rsidP="00FB26F5">
      <w:pPr>
        <w:widowControl w:val="0"/>
        <w:kinsoku w:val="0"/>
        <w:overflowPunct w:val="0"/>
        <w:spacing w:line="420" w:lineRule="auto"/>
        <w:ind w:left="0"/>
        <w:jc w:val="center"/>
        <w:textAlignment w:val="baseline"/>
        <w:rPr>
          <w:b/>
          <w:bCs/>
          <w:sz w:val="24"/>
          <w:szCs w:val="24"/>
        </w:rPr>
      </w:pPr>
      <w:r w:rsidRPr="006863B5">
        <w:rPr>
          <w:b/>
          <w:bCs/>
          <w:sz w:val="24"/>
          <w:szCs w:val="24"/>
        </w:rPr>
        <w:t>ART. 1</w:t>
      </w:r>
      <w:r w:rsidR="00972464">
        <w:rPr>
          <w:b/>
          <w:bCs/>
          <w:sz w:val="24"/>
          <w:szCs w:val="24"/>
        </w:rPr>
        <w:t>4</w:t>
      </w:r>
      <w:r w:rsidRPr="006863B5">
        <w:rPr>
          <w:b/>
          <w:bCs/>
          <w:sz w:val="24"/>
          <w:szCs w:val="24"/>
        </w:rPr>
        <w:t xml:space="preserve"> – REGISTRAZIONE</w:t>
      </w:r>
    </w:p>
    <w:p w14:paraId="0F9095CD" w14:textId="7FFAD8F5" w:rsidR="00FB26F5" w:rsidRDefault="00FB26F5" w:rsidP="00FB26F5">
      <w:pPr>
        <w:pStyle w:val="Paragrafoelenco"/>
        <w:widowControl w:val="0"/>
        <w:numPr>
          <w:ilvl w:val="0"/>
          <w:numId w:val="40"/>
        </w:numPr>
        <w:kinsoku w:val="0"/>
        <w:overflowPunct w:val="0"/>
        <w:autoSpaceDE w:val="0"/>
        <w:autoSpaceDN w:val="0"/>
        <w:adjustRightInd w:val="0"/>
        <w:spacing w:line="420" w:lineRule="auto"/>
        <w:textAlignment w:val="baseline"/>
        <w:rPr>
          <w:rFonts w:ascii="Times New Roman" w:hAnsi="Times New Roman"/>
          <w:sz w:val="24"/>
          <w:szCs w:val="24"/>
        </w:rPr>
      </w:pPr>
      <w:r w:rsidRPr="006863B5">
        <w:rPr>
          <w:rFonts w:ascii="Times New Roman" w:hAnsi="Times New Roman"/>
          <w:sz w:val="24"/>
          <w:szCs w:val="24"/>
        </w:rPr>
        <w:t>Il presente atto viene redatto in unico originale e sottoscritto mediante firma digitale ai sensi dell’art. 15 della legge 241/1990, e verrà sottoposto a registrazione soltanto in caso d’uso ai sensi delle disposizioni vigenti.</w:t>
      </w:r>
    </w:p>
    <w:p w14:paraId="5562386C" w14:textId="297BC33D" w:rsidR="00930B6A" w:rsidRPr="0099509B" w:rsidRDefault="00930B6A" w:rsidP="0099509B">
      <w:pPr>
        <w:pStyle w:val="Paragrafoelenco"/>
        <w:widowControl w:val="0"/>
        <w:numPr>
          <w:ilvl w:val="0"/>
          <w:numId w:val="40"/>
        </w:numPr>
        <w:kinsoku w:val="0"/>
        <w:overflowPunct w:val="0"/>
        <w:autoSpaceDE w:val="0"/>
        <w:autoSpaceDN w:val="0"/>
        <w:adjustRightInd w:val="0"/>
        <w:spacing w:line="420" w:lineRule="auto"/>
        <w:textAlignment w:val="baseline"/>
        <w:rPr>
          <w:rFonts w:ascii="Times New Roman" w:hAnsi="Times New Roman"/>
          <w:sz w:val="24"/>
          <w:szCs w:val="24"/>
          <w:highlight w:val="yellow"/>
        </w:rPr>
      </w:pPr>
      <w:r w:rsidRPr="00930B6A">
        <w:rPr>
          <w:rFonts w:ascii="Times New Roman" w:hAnsi="Times New Roman"/>
          <w:sz w:val="24"/>
          <w:szCs w:val="24"/>
          <w:highlight w:val="yellow"/>
        </w:rPr>
        <w:t xml:space="preserve">Il presente atto è soggetto a bollo fin dall’origine ai sensi art. 2 della Tariffa </w:t>
      </w:r>
      <w:r w:rsidR="00472B73">
        <w:rPr>
          <w:rFonts w:ascii="Times New Roman" w:hAnsi="Times New Roman"/>
          <w:sz w:val="24"/>
          <w:szCs w:val="24"/>
          <w:highlight w:val="yellow"/>
        </w:rPr>
        <w:t xml:space="preserve">- Parte I - </w:t>
      </w:r>
      <w:r w:rsidRPr="00930B6A">
        <w:rPr>
          <w:rFonts w:ascii="Times New Roman" w:hAnsi="Times New Roman"/>
          <w:sz w:val="24"/>
          <w:szCs w:val="24"/>
          <w:highlight w:val="yellow"/>
        </w:rPr>
        <w:t>Allegato A) del DPR n.642/1972</w:t>
      </w:r>
      <w:r>
        <w:rPr>
          <w:rFonts w:ascii="Times New Roman" w:hAnsi="Times New Roman"/>
          <w:sz w:val="24"/>
          <w:szCs w:val="24"/>
          <w:highlight w:val="yellow"/>
        </w:rPr>
        <w:t>. L’imposta è assolta in modo virtuale dall’Ateneo</w:t>
      </w:r>
      <w:r w:rsidR="0099509B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99509B" w:rsidRPr="0099509B">
        <w:rPr>
          <w:rFonts w:ascii="Times New Roman" w:hAnsi="Times New Roman"/>
          <w:sz w:val="24"/>
          <w:szCs w:val="24"/>
          <w:highlight w:val="yellow"/>
        </w:rPr>
        <w:t xml:space="preserve">(Prot. n. 3843 del 21/01/2008) </w:t>
      </w:r>
      <w:r w:rsidR="0099509B">
        <w:rPr>
          <w:rFonts w:ascii="Times New Roman" w:hAnsi="Times New Roman"/>
          <w:sz w:val="24"/>
          <w:szCs w:val="24"/>
          <w:highlight w:val="yellow"/>
        </w:rPr>
        <w:t xml:space="preserve">l’INGV provvederà a rimborsare </w:t>
      </w:r>
      <w:r w:rsidRPr="0099509B">
        <w:rPr>
          <w:rFonts w:ascii="Times New Roman" w:hAnsi="Times New Roman"/>
          <w:sz w:val="24"/>
          <w:szCs w:val="24"/>
          <w:highlight w:val="yellow"/>
        </w:rPr>
        <w:t>1/</w:t>
      </w:r>
      <w:r w:rsidR="0099509B">
        <w:rPr>
          <w:rFonts w:ascii="Times New Roman" w:hAnsi="Times New Roman"/>
          <w:sz w:val="24"/>
          <w:szCs w:val="24"/>
          <w:highlight w:val="yellow"/>
        </w:rPr>
        <w:t>3 della somma;</w:t>
      </w:r>
    </w:p>
    <w:p w14:paraId="59CC9321" w14:textId="1FD34C35" w:rsidR="00FB26F5" w:rsidRPr="006863B5" w:rsidRDefault="00FB26F5" w:rsidP="006863B5">
      <w:pPr>
        <w:pStyle w:val="Paragrafoelenco"/>
        <w:widowControl w:val="0"/>
        <w:numPr>
          <w:ilvl w:val="0"/>
          <w:numId w:val="40"/>
        </w:numPr>
        <w:kinsoku w:val="0"/>
        <w:overflowPunct w:val="0"/>
        <w:autoSpaceDE w:val="0"/>
        <w:autoSpaceDN w:val="0"/>
        <w:adjustRightInd w:val="0"/>
        <w:spacing w:line="420" w:lineRule="auto"/>
        <w:textAlignment w:val="baseline"/>
        <w:rPr>
          <w:rFonts w:ascii="Times New Roman" w:hAnsi="Times New Roman"/>
          <w:sz w:val="24"/>
          <w:szCs w:val="24"/>
        </w:rPr>
      </w:pPr>
      <w:r w:rsidRPr="006863B5">
        <w:rPr>
          <w:rFonts w:ascii="Times New Roman" w:hAnsi="Times New Roman"/>
          <w:sz w:val="24"/>
          <w:szCs w:val="24"/>
        </w:rPr>
        <w:t xml:space="preserve">Tutte le eventuali </w:t>
      </w:r>
      <w:r w:rsidR="00F66598">
        <w:rPr>
          <w:rFonts w:ascii="Times New Roman" w:hAnsi="Times New Roman"/>
          <w:sz w:val="24"/>
          <w:szCs w:val="24"/>
        </w:rPr>
        <w:t xml:space="preserve">ulteriori </w:t>
      </w:r>
      <w:r w:rsidRPr="006863B5">
        <w:rPr>
          <w:rFonts w:ascii="Times New Roman" w:hAnsi="Times New Roman"/>
          <w:sz w:val="24"/>
          <w:szCs w:val="24"/>
        </w:rPr>
        <w:t xml:space="preserve">spese </w:t>
      </w:r>
      <w:bookmarkStart w:id="0" w:name="_GoBack"/>
      <w:bookmarkEnd w:id="0"/>
      <w:r w:rsidRPr="006863B5">
        <w:rPr>
          <w:rFonts w:ascii="Times New Roman" w:hAnsi="Times New Roman"/>
          <w:sz w:val="24"/>
          <w:szCs w:val="24"/>
        </w:rPr>
        <w:t xml:space="preserve">inerenti e conseguenti al presente atto, per registrazione, </w:t>
      </w:r>
      <w:r w:rsidRPr="00F66598">
        <w:rPr>
          <w:rFonts w:ascii="Times New Roman" w:hAnsi="Times New Roman"/>
          <w:strike/>
          <w:sz w:val="24"/>
          <w:szCs w:val="24"/>
          <w:highlight w:val="yellow"/>
        </w:rPr>
        <w:t>bolli e</w:t>
      </w:r>
      <w:r w:rsidRPr="006863B5">
        <w:rPr>
          <w:rFonts w:ascii="Times New Roman" w:hAnsi="Times New Roman"/>
          <w:sz w:val="24"/>
          <w:szCs w:val="24"/>
        </w:rPr>
        <w:t xml:space="preserve"> copie, saranno a carico della Parte che lo richiede.</w:t>
      </w:r>
    </w:p>
    <w:p w14:paraId="0C0EEF57" w14:textId="3223E5A8" w:rsidR="00ED46F6" w:rsidRPr="006863B5" w:rsidRDefault="00ED46F6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Si </w:t>
      </w:r>
      <w:r w:rsidR="00F66598">
        <w:rPr>
          <w:sz w:val="24"/>
          <w:szCs w:val="24"/>
        </w:rPr>
        <w:t xml:space="preserve">richiama  la seguente documentazione </w:t>
      </w:r>
      <w:r w:rsidR="00F66598" w:rsidRPr="00F66598">
        <w:rPr>
          <w:sz w:val="24"/>
          <w:szCs w:val="24"/>
        </w:rPr>
        <w:t>che,</w:t>
      </w:r>
      <w:r w:rsidR="00F66598">
        <w:rPr>
          <w:sz w:val="24"/>
          <w:szCs w:val="24"/>
        </w:rPr>
        <w:t xml:space="preserve"> </w:t>
      </w:r>
      <w:r w:rsidR="00F66598" w:rsidRPr="00F66598">
        <w:rPr>
          <w:sz w:val="24"/>
          <w:szCs w:val="24"/>
          <w:highlight w:val="yellow"/>
        </w:rPr>
        <w:t>p</w:t>
      </w:r>
      <w:r w:rsidR="00F66598">
        <w:rPr>
          <w:sz w:val="24"/>
          <w:szCs w:val="24"/>
          <w:highlight w:val="yellow"/>
        </w:rPr>
        <w:t>ur non allegata</w:t>
      </w:r>
      <w:r w:rsidR="00F66598" w:rsidRPr="00F66598">
        <w:rPr>
          <w:sz w:val="24"/>
          <w:szCs w:val="24"/>
          <w:highlight w:val="yellow"/>
        </w:rPr>
        <w:t xml:space="preserve"> materialmente, </w:t>
      </w:r>
      <w:r w:rsidR="00F66598">
        <w:rPr>
          <w:sz w:val="24"/>
          <w:szCs w:val="24"/>
          <w:highlight w:val="yellow"/>
        </w:rPr>
        <w:t>è</w:t>
      </w:r>
      <w:r w:rsidR="00F66598" w:rsidRPr="00F66598">
        <w:rPr>
          <w:sz w:val="24"/>
          <w:szCs w:val="24"/>
          <w:highlight w:val="yellow"/>
        </w:rPr>
        <w:t xml:space="preserve"> parte integrante del presente accordo e che le parti dichiarano di conoscere ed approvare nella stesura di cui alle PEC </w:t>
      </w:r>
      <w:r w:rsidR="00F66598">
        <w:rPr>
          <w:sz w:val="24"/>
          <w:szCs w:val="24"/>
          <w:highlight w:val="yellow"/>
        </w:rPr>
        <w:t xml:space="preserve">inviata </w:t>
      </w:r>
      <w:r w:rsidR="00E86794">
        <w:rPr>
          <w:sz w:val="24"/>
          <w:szCs w:val="24"/>
          <w:highlight w:val="yellow"/>
        </w:rPr>
        <w:t xml:space="preserve">alle controparti </w:t>
      </w:r>
      <w:r w:rsidR="00F66598">
        <w:rPr>
          <w:sz w:val="24"/>
          <w:szCs w:val="24"/>
          <w:highlight w:val="yellow"/>
        </w:rPr>
        <w:t>da _ con prot. n. del</w:t>
      </w:r>
      <w:r w:rsidR="00F66598" w:rsidRPr="00F66598">
        <w:rPr>
          <w:sz w:val="24"/>
          <w:szCs w:val="24"/>
          <w:highlight w:val="yellow"/>
        </w:rPr>
        <w:t xml:space="preserve"> ....</w:t>
      </w:r>
      <w:r w:rsidR="00F66598">
        <w:rPr>
          <w:sz w:val="24"/>
          <w:szCs w:val="24"/>
        </w:rPr>
        <w:t xml:space="preserve"> </w:t>
      </w:r>
    </w:p>
    <w:p w14:paraId="2B954E40" w14:textId="77777777" w:rsidR="00F66598" w:rsidRDefault="00ED46F6" w:rsidP="00F66598">
      <w:pPr>
        <w:widowControl w:val="0"/>
        <w:kinsoku w:val="0"/>
        <w:overflowPunct w:val="0"/>
        <w:spacing w:line="420" w:lineRule="auto"/>
        <w:ind w:left="142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1. </w:t>
      </w:r>
      <w:r w:rsidR="00244345" w:rsidRPr="006863B5">
        <w:rPr>
          <w:sz w:val="24"/>
          <w:szCs w:val="24"/>
        </w:rPr>
        <w:t xml:space="preserve">Accordo </w:t>
      </w:r>
      <w:r w:rsidR="009A516D" w:rsidRPr="006863B5">
        <w:rPr>
          <w:sz w:val="24"/>
          <w:szCs w:val="24"/>
        </w:rPr>
        <w:t>tra INGV e Commissario Straordinario del Governo ai fini della ricostruzione nei territori interessati dagli eventi sismici verificatisi a far data dal 24 agosto 2016 e</w:t>
      </w:r>
      <w:r w:rsidR="00244345" w:rsidRPr="006863B5">
        <w:rPr>
          <w:sz w:val="24"/>
          <w:szCs w:val="24"/>
        </w:rPr>
        <w:t xml:space="preserve"> relativo </w:t>
      </w:r>
      <w:r w:rsidR="009A516D" w:rsidRPr="006863B5">
        <w:rPr>
          <w:sz w:val="24"/>
          <w:szCs w:val="24"/>
        </w:rPr>
        <w:t xml:space="preserve">allegato </w:t>
      </w:r>
      <w:r w:rsidRPr="006863B5">
        <w:rPr>
          <w:sz w:val="24"/>
          <w:szCs w:val="24"/>
        </w:rPr>
        <w:t>tecnico</w:t>
      </w:r>
      <w:r w:rsidR="00BE757C" w:rsidRPr="006863B5">
        <w:rPr>
          <w:sz w:val="24"/>
          <w:szCs w:val="24"/>
        </w:rPr>
        <w:t xml:space="preserve"> e </w:t>
      </w:r>
      <w:r w:rsidR="00971099" w:rsidRPr="006863B5">
        <w:rPr>
          <w:sz w:val="24"/>
          <w:szCs w:val="24"/>
        </w:rPr>
        <w:t>piano finanziario</w:t>
      </w:r>
    </w:p>
    <w:p w14:paraId="19B55A86" w14:textId="6F6FB590" w:rsidR="00A15091" w:rsidRPr="006863B5" w:rsidRDefault="00A15091" w:rsidP="00F66598">
      <w:pPr>
        <w:widowControl w:val="0"/>
        <w:kinsoku w:val="0"/>
        <w:overflowPunct w:val="0"/>
        <w:spacing w:line="420" w:lineRule="auto"/>
        <w:ind w:left="142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 xml:space="preserve"> </w:t>
      </w:r>
      <w:r w:rsidR="006E662F" w:rsidRPr="006863B5">
        <w:rPr>
          <w:sz w:val="24"/>
          <w:szCs w:val="24"/>
        </w:rPr>
        <w:t>2</w:t>
      </w:r>
      <w:r w:rsidRPr="006863B5">
        <w:rPr>
          <w:sz w:val="24"/>
          <w:szCs w:val="24"/>
        </w:rPr>
        <w:t>.</w:t>
      </w:r>
      <w:r w:rsidR="00BE757C" w:rsidRPr="006863B5">
        <w:rPr>
          <w:sz w:val="24"/>
          <w:szCs w:val="24"/>
        </w:rPr>
        <w:t xml:space="preserve"> Piano finanziario del presente Accordo.</w:t>
      </w:r>
    </w:p>
    <w:p w14:paraId="7C0D72B0" w14:textId="77777777" w:rsidR="00244345" w:rsidRPr="006863B5" w:rsidRDefault="00244345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</w:p>
    <w:p w14:paraId="4EE2C020" w14:textId="77777777" w:rsidR="00E86794" w:rsidRDefault="00E86794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</w:p>
    <w:p w14:paraId="6964A77F" w14:textId="1EF8EE82" w:rsidR="00ED46F6" w:rsidRPr="006863B5" w:rsidRDefault="00ED46F6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Il Presidente dell</w:t>
      </w:r>
      <w:r w:rsidR="00DB4AB2" w:rsidRPr="006863B5">
        <w:rPr>
          <w:sz w:val="24"/>
          <w:szCs w:val="24"/>
        </w:rPr>
        <w:t>’</w:t>
      </w:r>
      <w:r w:rsidRPr="006863B5">
        <w:rPr>
          <w:sz w:val="24"/>
          <w:szCs w:val="24"/>
        </w:rPr>
        <w:t>INGV</w:t>
      </w:r>
    </w:p>
    <w:p w14:paraId="557AA1F4" w14:textId="77777777" w:rsidR="00ED46F6" w:rsidRPr="006863B5" w:rsidRDefault="00ED46F6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Prof. Carlo Doglioni</w:t>
      </w:r>
    </w:p>
    <w:p w14:paraId="5CA40048" w14:textId="77777777" w:rsidR="00AC6558" w:rsidRPr="006863B5" w:rsidRDefault="00ED46F6" w:rsidP="001A5ACD">
      <w:pPr>
        <w:widowControl w:val="0"/>
        <w:kinsoku w:val="0"/>
        <w:overflowPunct w:val="0"/>
        <w:spacing w:line="420" w:lineRule="auto"/>
        <w:ind w:left="0"/>
        <w:textAlignment w:val="baseline"/>
        <w:rPr>
          <w:sz w:val="24"/>
          <w:szCs w:val="24"/>
        </w:rPr>
      </w:pPr>
      <w:r w:rsidRPr="006863B5">
        <w:rPr>
          <w:sz w:val="24"/>
          <w:szCs w:val="24"/>
        </w:rPr>
        <w:t>__________________________</w:t>
      </w:r>
    </w:p>
    <w:p w14:paraId="10869FD1" w14:textId="77777777" w:rsidR="00E86794" w:rsidRDefault="00E86794" w:rsidP="005117E1">
      <w:pPr>
        <w:widowControl w:val="0"/>
        <w:kinsoku w:val="0"/>
        <w:overflowPunct w:val="0"/>
        <w:spacing w:line="480" w:lineRule="auto"/>
        <w:ind w:left="0"/>
        <w:textAlignment w:val="baseline"/>
        <w:rPr>
          <w:sz w:val="24"/>
          <w:szCs w:val="24"/>
        </w:rPr>
      </w:pPr>
    </w:p>
    <w:p w14:paraId="19B1E872" w14:textId="45094AC7" w:rsidR="005117E1" w:rsidRDefault="005117E1" w:rsidP="005117E1">
      <w:pPr>
        <w:widowControl w:val="0"/>
        <w:kinsoku w:val="0"/>
        <w:overflowPunct w:val="0"/>
        <w:spacing w:line="480" w:lineRule="auto"/>
        <w:ind w:left="0"/>
        <w:textAlignment w:val="baseline"/>
        <w:rPr>
          <w:sz w:val="24"/>
          <w:szCs w:val="24"/>
        </w:rPr>
      </w:pPr>
      <w:r w:rsidRPr="0056618E">
        <w:rPr>
          <w:sz w:val="24"/>
          <w:szCs w:val="24"/>
        </w:rPr>
        <w:t xml:space="preserve">Il Direttore del Dipartimento </w:t>
      </w:r>
      <w:r>
        <w:rPr>
          <w:sz w:val="24"/>
          <w:szCs w:val="24"/>
        </w:rPr>
        <w:t xml:space="preserve">DiSPUTer </w:t>
      </w:r>
    </w:p>
    <w:p w14:paraId="592F2053" w14:textId="20A3D13D" w:rsidR="005117E1" w:rsidRPr="001720C6" w:rsidRDefault="001010CE" w:rsidP="005117E1">
      <w:pPr>
        <w:widowControl w:val="0"/>
        <w:kinsoku w:val="0"/>
        <w:overflowPunct w:val="0"/>
        <w:spacing w:line="480" w:lineRule="auto"/>
        <w:ind w:left="0"/>
        <w:textAlignment w:val="baseline"/>
        <w:rPr>
          <w:sz w:val="24"/>
          <w:szCs w:val="24"/>
        </w:rPr>
      </w:pPr>
      <w:r>
        <w:rPr>
          <w:sz w:val="24"/>
          <w:szCs w:val="24"/>
        </w:rPr>
        <w:t>Prof. Nicola Mammarella</w:t>
      </w:r>
    </w:p>
    <w:p w14:paraId="7FF7F1DB" w14:textId="77777777" w:rsidR="005117E1" w:rsidRDefault="005117E1" w:rsidP="005117E1">
      <w:pPr>
        <w:widowControl w:val="0"/>
        <w:kinsoku w:val="0"/>
        <w:overflowPunct w:val="0"/>
        <w:spacing w:line="480" w:lineRule="auto"/>
        <w:ind w:left="0"/>
        <w:textAlignment w:val="baseline"/>
        <w:rPr>
          <w:sz w:val="24"/>
          <w:szCs w:val="24"/>
        </w:rPr>
      </w:pPr>
      <w:r w:rsidRPr="001720C6">
        <w:rPr>
          <w:sz w:val="24"/>
          <w:szCs w:val="24"/>
        </w:rPr>
        <w:t>________________________________</w:t>
      </w:r>
    </w:p>
    <w:p w14:paraId="54E99525" w14:textId="77777777" w:rsidR="00E86794" w:rsidRDefault="00E86794" w:rsidP="005117E1">
      <w:pPr>
        <w:widowControl w:val="0"/>
        <w:kinsoku w:val="0"/>
        <w:overflowPunct w:val="0"/>
        <w:spacing w:line="480" w:lineRule="auto"/>
        <w:ind w:left="0"/>
        <w:textAlignment w:val="baseline"/>
        <w:rPr>
          <w:sz w:val="24"/>
          <w:szCs w:val="24"/>
        </w:rPr>
      </w:pPr>
    </w:p>
    <w:p w14:paraId="1C9F39E7" w14:textId="340F9590" w:rsidR="005117E1" w:rsidRDefault="005117E1" w:rsidP="005117E1">
      <w:pPr>
        <w:widowControl w:val="0"/>
        <w:kinsoku w:val="0"/>
        <w:overflowPunct w:val="0"/>
        <w:spacing w:line="480" w:lineRule="auto"/>
        <w:ind w:left="0"/>
        <w:textAlignment w:val="baseline"/>
        <w:rPr>
          <w:sz w:val="24"/>
          <w:szCs w:val="24"/>
        </w:rPr>
      </w:pPr>
      <w:r w:rsidRPr="0056618E">
        <w:rPr>
          <w:sz w:val="24"/>
          <w:szCs w:val="24"/>
        </w:rPr>
        <w:t xml:space="preserve">Il Direttore del Dipartimento </w:t>
      </w:r>
      <w:r>
        <w:rPr>
          <w:sz w:val="24"/>
          <w:szCs w:val="24"/>
        </w:rPr>
        <w:t>INGEO</w:t>
      </w:r>
    </w:p>
    <w:p w14:paraId="237D02B9" w14:textId="391D4436" w:rsidR="005117E1" w:rsidRPr="001720C6" w:rsidRDefault="005117E1" w:rsidP="005117E1">
      <w:pPr>
        <w:widowControl w:val="0"/>
        <w:kinsoku w:val="0"/>
        <w:overflowPunct w:val="0"/>
        <w:spacing w:line="480" w:lineRule="auto"/>
        <w:ind w:left="0"/>
        <w:textAlignment w:val="baseline"/>
        <w:rPr>
          <w:sz w:val="24"/>
          <w:szCs w:val="24"/>
        </w:rPr>
      </w:pPr>
      <w:r w:rsidRPr="0056618E">
        <w:rPr>
          <w:sz w:val="24"/>
          <w:szCs w:val="24"/>
        </w:rPr>
        <w:t xml:space="preserve">Prof. </w:t>
      </w:r>
      <w:r w:rsidR="001010CE">
        <w:rPr>
          <w:sz w:val="24"/>
          <w:szCs w:val="24"/>
        </w:rPr>
        <w:t>Marcello Vasta</w:t>
      </w:r>
    </w:p>
    <w:p w14:paraId="04458C1F" w14:textId="0EEBE631" w:rsidR="00ED46F6" w:rsidRDefault="005117E1" w:rsidP="00AB63F7">
      <w:pPr>
        <w:widowControl w:val="0"/>
        <w:kinsoku w:val="0"/>
        <w:overflowPunct w:val="0"/>
        <w:spacing w:line="480" w:lineRule="auto"/>
        <w:ind w:left="0"/>
        <w:textAlignment w:val="baseline"/>
        <w:rPr>
          <w:sz w:val="24"/>
          <w:szCs w:val="24"/>
        </w:rPr>
      </w:pPr>
      <w:r w:rsidRPr="001720C6">
        <w:rPr>
          <w:sz w:val="24"/>
          <w:szCs w:val="24"/>
        </w:rPr>
        <w:t>________________________________</w:t>
      </w:r>
    </w:p>
    <w:p w14:paraId="0AEAA066" w14:textId="77777777" w:rsidR="00B62CC4" w:rsidRPr="006863B5" w:rsidRDefault="00B62CC4" w:rsidP="00AB63F7">
      <w:pPr>
        <w:widowControl w:val="0"/>
        <w:kinsoku w:val="0"/>
        <w:overflowPunct w:val="0"/>
        <w:spacing w:line="480" w:lineRule="auto"/>
        <w:ind w:left="0"/>
        <w:textAlignment w:val="baseline"/>
        <w:rPr>
          <w:sz w:val="24"/>
          <w:szCs w:val="24"/>
        </w:rPr>
      </w:pPr>
    </w:p>
    <w:sectPr w:rsidR="00B62CC4" w:rsidRPr="006863B5" w:rsidSect="00E75F1C">
      <w:headerReference w:type="even" r:id="rId13"/>
      <w:headerReference w:type="default" r:id="rId14"/>
      <w:footerReference w:type="default" r:id="rId15"/>
      <w:pgSz w:w="11906" w:h="16838" w:code="9"/>
      <w:pgMar w:top="2835" w:right="2692" w:bottom="1843" w:left="184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AA600" w14:textId="77777777" w:rsidR="00523128" w:rsidRDefault="00523128">
      <w:r>
        <w:separator/>
      </w:r>
    </w:p>
  </w:endnote>
  <w:endnote w:type="continuationSeparator" w:id="0">
    <w:p w14:paraId="23CB972E" w14:textId="77777777" w:rsidR="00523128" w:rsidRDefault="0052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63C4D" w14:textId="2BAC87A6" w:rsidR="000F55B3" w:rsidRDefault="000F55B3">
    <w:pPr>
      <w:pStyle w:val="Pidipagina"/>
      <w:jc w:val="center"/>
      <w:rPr>
        <w:b/>
        <w:lang w:val="en-US"/>
      </w:rPr>
    </w:pPr>
    <w:r>
      <w:rPr>
        <w:rStyle w:val="Numeropagina"/>
        <w:b/>
      </w:rPr>
      <w:fldChar w:fldCharType="begin"/>
    </w:r>
    <w:r>
      <w:rPr>
        <w:rStyle w:val="Numeropagina"/>
        <w:b/>
      </w:rPr>
      <w:instrText xml:space="preserve"> PAGE </w:instrText>
    </w:r>
    <w:r>
      <w:rPr>
        <w:rStyle w:val="Numeropagina"/>
        <w:b/>
      </w:rPr>
      <w:fldChar w:fldCharType="separate"/>
    </w:r>
    <w:r w:rsidR="00C32860">
      <w:rPr>
        <w:rStyle w:val="Numeropagina"/>
        <w:b/>
        <w:noProof/>
      </w:rPr>
      <w:t>1</w:t>
    </w:r>
    <w:r>
      <w:rPr>
        <w:rStyle w:val="Numeropagina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569DA" w14:textId="77777777" w:rsidR="00523128" w:rsidRDefault="00523128">
      <w:r>
        <w:separator/>
      </w:r>
    </w:p>
  </w:footnote>
  <w:footnote w:type="continuationSeparator" w:id="0">
    <w:p w14:paraId="79138B76" w14:textId="77777777" w:rsidR="00523128" w:rsidRDefault="00523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827C4" w14:textId="77777777" w:rsidR="000F55B3" w:rsidRDefault="000F55B3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EAA6A43" w14:textId="77777777" w:rsidR="000F55B3" w:rsidRDefault="000F55B3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8D6F" w14:textId="7C99834B" w:rsidR="000F55B3" w:rsidRDefault="0076226E" w:rsidP="009454E1">
    <w:pPr>
      <w:pStyle w:val="Intestazione"/>
      <w:tabs>
        <w:tab w:val="clear" w:pos="4819"/>
        <w:tab w:val="clear" w:pos="9638"/>
      </w:tabs>
      <w:spacing w:line="466" w:lineRule="exact"/>
      <w:ind w:left="0"/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161B7CD" wp14:editId="284ECF0E">
          <wp:simplePos x="0" y="0"/>
          <wp:positionH relativeFrom="column">
            <wp:posOffset>26670</wp:posOffset>
          </wp:positionH>
          <wp:positionV relativeFrom="paragraph">
            <wp:posOffset>473710</wp:posOffset>
          </wp:positionV>
          <wp:extent cx="911225" cy="730885"/>
          <wp:effectExtent l="0" t="0" r="0" b="0"/>
          <wp:wrapSquare wrapText="bothSides"/>
          <wp:docPr id="33" name="Immagine 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730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3E0051B6" wp14:editId="2D4B7761">
              <wp:simplePos x="0" y="0"/>
              <wp:positionH relativeFrom="column">
                <wp:posOffset>-1195705</wp:posOffset>
              </wp:positionH>
              <wp:positionV relativeFrom="paragraph">
                <wp:posOffset>1633855</wp:posOffset>
              </wp:positionV>
              <wp:extent cx="7696200" cy="7329805"/>
              <wp:effectExtent l="0" t="0" r="12700" b="10795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96200" cy="7329805"/>
                        <a:chOff x="0" y="0"/>
                        <a:chExt cx="20001" cy="23086"/>
                      </a:xfrm>
                    </wpg:grpSpPr>
                    <wps:wsp>
                      <wps:cNvPr id="5" name="Line 5"/>
                      <wps:cNvCnPr>
                        <a:cxnSpLocks/>
                      </wps:cNvCnPr>
                      <wps:spPr bwMode="auto">
                        <a:xfrm>
                          <a:off x="249" y="0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/>
                      </wps:cNvCnPr>
                      <wps:spPr bwMode="auto">
                        <a:xfrm>
                          <a:off x="246" y="954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/>
                      </wps:cNvCnPr>
                      <wps:spPr bwMode="auto">
                        <a:xfrm>
                          <a:off x="0" y="1930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/>
                      </wps:cNvCnPr>
                      <wps:spPr bwMode="auto">
                        <a:xfrm>
                          <a:off x="261" y="2882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/>
                      </wps:cNvCnPr>
                      <wps:spPr bwMode="auto">
                        <a:xfrm>
                          <a:off x="292" y="3854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/>
                      </wps:cNvCnPr>
                      <wps:spPr bwMode="auto">
                        <a:xfrm>
                          <a:off x="277" y="4806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11"/>
                      <wps:cNvCnPr>
                        <a:cxnSpLocks/>
                      </wps:cNvCnPr>
                      <wps:spPr bwMode="auto">
                        <a:xfrm>
                          <a:off x="294" y="5768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2"/>
                      <wps:cNvCnPr>
                        <a:cxnSpLocks/>
                      </wps:cNvCnPr>
                      <wps:spPr bwMode="auto">
                        <a:xfrm>
                          <a:off x="269" y="6732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3"/>
                      <wps:cNvCnPr>
                        <a:cxnSpLocks/>
                      </wps:cNvCnPr>
                      <wps:spPr bwMode="auto">
                        <a:xfrm>
                          <a:off x="310" y="0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4"/>
                      <wps:cNvCnPr>
                        <a:cxnSpLocks/>
                      </wps:cNvCnPr>
                      <wps:spPr bwMode="auto">
                        <a:xfrm>
                          <a:off x="307" y="954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5"/>
                      <wps:cNvCnPr>
                        <a:cxnSpLocks/>
                      </wps:cNvCnPr>
                      <wps:spPr bwMode="auto">
                        <a:xfrm>
                          <a:off x="292" y="1930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6"/>
                      <wps:cNvCnPr>
                        <a:cxnSpLocks/>
                      </wps:cNvCnPr>
                      <wps:spPr bwMode="auto">
                        <a:xfrm>
                          <a:off x="244" y="10576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7"/>
                      <wps:cNvCnPr>
                        <a:cxnSpLocks/>
                      </wps:cNvCnPr>
                      <wps:spPr bwMode="auto">
                        <a:xfrm>
                          <a:off x="292" y="11550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8"/>
                      <wps:cNvCnPr>
                        <a:cxnSpLocks/>
                      </wps:cNvCnPr>
                      <wps:spPr bwMode="auto">
                        <a:xfrm>
                          <a:off x="261" y="12500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9"/>
                      <wps:cNvCnPr>
                        <a:cxnSpLocks/>
                      </wps:cNvCnPr>
                      <wps:spPr bwMode="auto">
                        <a:xfrm>
                          <a:off x="277" y="13464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20"/>
                      <wps:cNvCnPr>
                        <a:cxnSpLocks/>
                      </wps:cNvCnPr>
                      <wps:spPr bwMode="auto">
                        <a:xfrm>
                          <a:off x="252" y="14428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21"/>
                      <wps:cNvCnPr>
                        <a:cxnSpLocks/>
                      </wps:cNvCnPr>
                      <wps:spPr bwMode="auto">
                        <a:xfrm>
                          <a:off x="294" y="7696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22"/>
                      <wps:cNvCnPr>
                        <a:cxnSpLocks/>
                      </wps:cNvCnPr>
                      <wps:spPr bwMode="auto">
                        <a:xfrm>
                          <a:off x="290" y="8650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23"/>
                      <wps:cNvCnPr>
                        <a:cxnSpLocks/>
                      </wps:cNvCnPr>
                      <wps:spPr bwMode="auto">
                        <a:xfrm>
                          <a:off x="309" y="9622"/>
                          <a:ext cx="19685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24"/>
                      <wps:cNvCnPr>
                        <a:cxnSpLocks/>
                      </wps:cNvCnPr>
                      <wps:spPr bwMode="auto">
                        <a:xfrm>
                          <a:off x="241" y="18270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25"/>
                      <wps:cNvCnPr>
                        <a:cxnSpLocks/>
                      </wps:cNvCnPr>
                      <wps:spPr bwMode="auto">
                        <a:xfrm>
                          <a:off x="305" y="19246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26"/>
                      <wps:cNvCnPr>
                        <a:cxnSpLocks/>
                      </wps:cNvCnPr>
                      <wps:spPr bwMode="auto">
                        <a:xfrm>
                          <a:off x="257" y="20196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27"/>
                      <wps:cNvCnPr>
                        <a:cxnSpLocks/>
                      </wps:cNvCnPr>
                      <wps:spPr bwMode="auto">
                        <a:xfrm>
                          <a:off x="274" y="21156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28"/>
                      <wps:cNvCnPr>
                        <a:cxnSpLocks/>
                      </wps:cNvCnPr>
                      <wps:spPr bwMode="auto">
                        <a:xfrm>
                          <a:off x="249" y="22122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29"/>
                      <wps:cNvCnPr>
                        <a:cxnSpLocks/>
                      </wps:cNvCnPr>
                      <wps:spPr bwMode="auto">
                        <a:xfrm>
                          <a:off x="290" y="15388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30"/>
                      <wps:cNvCnPr>
                        <a:cxnSpLocks/>
                      </wps:cNvCnPr>
                      <wps:spPr bwMode="auto">
                        <a:xfrm>
                          <a:off x="287" y="16342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31"/>
                      <wps:cNvCnPr>
                        <a:cxnSpLocks/>
                      </wps:cNvCnPr>
                      <wps:spPr bwMode="auto">
                        <a:xfrm>
                          <a:off x="289" y="17318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32"/>
                      <wps:cNvCnPr>
                        <a:cxnSpLocks/>
                      </wps:cNvCnPr>
                      <wps:spPr bwMode="auto">
                        <a:xfrm>
                          <a:off x="315" y="23084"/>
                          <a:ext cx="19686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7F7F7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836A7C3" id="Group 4" o:spid="_x0000_s1026" style="position:absolute;margin-left:-94.15pt;margin-top:128.65pt;width:606pt;height:577.15pt;z-index:251657728" coordsize="20001,23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" o:allowincell="f">
              <v:line id="Line 5" o:spid="_x0000_s1027" style="position:absolute;visibility:visible;mso-wrap-style:square" from="249,0" to="19934,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asUMEAAADaAAAADwAAAGRycy9kb3ducmV2LnhtbESPQWvCQBSE7wX/w/IEb3VjwVKiq4gg&#10;9SZaPXh7ZJ9JNPs27j5N+u+7hUKPw8x8w8yXvWvUk0KsPRuYjDNQxIW3NZcGjl+b1w9QUZAtNp7J&#10;wDdFWC4GL3PMre94T8+DlCpBOOZooBJpc61jUZHDOPYtcfIuPjiUJEOpbcAuwV2j37LsXTusOS1U&#10;2NK6ouJ2eLhEOda77nNf3EMpTk5XuznvupMxo2G/moES6uU//NfeWgNT+L2SboBe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ZqxQwQAAANoAAAAPAAAAAAAAAAAAAAAA&#10;AKECAABkcnMvZG93bnJldi54bWxQSwUGAAAAAAQABAD5AAAAjwMAAAAA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6" o:spid="_x0000_s1028" style="position:absolute;visibility:visible;mso-wrap-style:square" from="246,954" to="19931,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QyJ8EAAADaAAAADwAAAGRycy9kb3ducmV2LnhtbESPT2vCQBTE70K/w/IK3nRTDyKpq5SC&#10;tDfx38HbI/uaRLNv092nid/eFQSPw8z8hpkve9eoK4VYezbwMc5AERfe1lwa2O9WoxmoKMgWG89k&#10;4EYRlou3wRxz6zve0HUrpUoQjjkaqETaXOtYVOQwjn1LnLw/HxxKkqHUNmCX4K7Rkyybaoc1p4UK&#10;W/quqDhvLy5R9vW6+9kU/6EUJ4eTXR3X3cGY4Xv/9QlKqJdX+Nn+tQam8LiSboBe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tDInwQAAANoAAAAPAAAAAAAAAAAAAAAA&#10;AKECAABkcnMvZG93bnJldi54bWxQSwUGAAAAAAQABAD5AAAAjwMAAAAA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7" o:spid="_x0000_s1029" style="position:absolute;visibility:visible;mso-wrap-style:square" from="0,1930" to="19685,1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iXvMEAAADaAAAADwAAAGRycy9kb3ducmV2LnhtbESPQWvCQBSE7wX/w/IEb3VjD7ZEVxFB&#10;6k20evD2yD6TaPZt3H2a9N93C4Ueh5n5hpkve9eoJ4VYezYwGWegiAtvay4NHL82rx+goiBbbDyT&#10;gW+KsFwMXuaYW9/xnp4HKVWCcMzRQCXS5lrHoiKHcexb4uRdfHAoSYZS24BdgrtGv2XZVDusOS1U&#10;2NK6ouJ2eLhEOda77nNf3EMpTk5XuznvupMxo2G/moES6uU//NfeWgPv8Hsl3QC9+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+Je8wQAAANoAAAAPAAAAAAAAAAAAAAAA&#10;AKECAABkcnMvZG93bnJldi54bWxQSwUGAAAAAAQABAD5AAAAjwMAAAAA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8" o:spid="_x0000_s1030" style="position:absolute;visibility:visible;mso-wrap-style:square" from="261,2882" to="19946,2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cDzsIAAADaAAAADwAAAGRycy9kb3ducmV2LnhtbESPsW7CQAyGd6S+w8mVusGlDBVKOVBV&#10;CbUbgsLAZuXcJG3Ol94ZEt4eD5UYrd//Z3/L9Rg6c6GU28gOnmcFGOIq+pZrB4evzXQBJguyxy4y&#10;ObhShvXqYbLE0seBd3TZS20UwrlEB41IX1qbq4YC5lnsiTX7jimg6Jhq6xMOCg+dnRfFiw3Ysl5o&#10;sKf3hqrf/Tko5dBuh49d9ZdqCXL88ZvTdjg69/Q4vr2CERrlvvzf/vQO9FdVUQ2wq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cDzsIAAADa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9" o:spid="_x0000_s1031" style="position:absolute;visibility:visible;mso-wrap-style:square" from="292,3854" to="19977,3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umVcEAAADaAAAADwAAAGRycy9kb3ducmV2LnhtbESPQWvCQBSE7wX/w/IEb3VjD9JGVxFB&#10;6k20evD2yD6TaPZt3H2a9N93C4Ueh5n5hpkve9eoJ4VYezYwGWegiAtvay4NHL82r++goiBbbDyT&#10;gW+KsFwMXuaYW9/xnp4HKVWCcMzRQCXS5lrHoiKHcexb4uRdfHAoSYZS24BdgrtGv2XZVDusOS1U&#10;2NK6ouJ2eLhEOda77nNf3EMpTk5XuznvupMxo2G/moES6uU//NfeWgMf8Hsl3QC9+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K6ZVwQAAANoAAAAPAAAAAAAAAAAAAAAA&#10;AKECAABkcnMvZG93bnJldi54bWxQSwUGAAAAAAQABAD5AAAAjwMAAAAA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10" o:spid="_x0000_s1032" style="position:absolute;visibility:visible;mso-wrap-style:square" from="277,4806" to="19962,4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Paz8IAAADbAAAADwAAAGRycy9kb3ducmV2LnhtbESPMW/CQAyFd6T+h5MrdYNLGSqUcqCq&#10;Emo3BIWBzcq5SdqcL70zJPx7PFRie5afP7+3XI+hMxdKuY3s4HlWgCGuom+5dnD42kwXYLIge+wi&#10;k4MrZVivHiZLLH0ceEeXvdRGIZxLdNCI9KW1uWooYJ7Fnlh33zEFFB1TbX3CQeGhs/OieLEBW9YP&#10;Dfb03lD1uz8HpRza7fCxq/5SLUGOP35z2g5H554ex7dXMEKj3M3/159e42t67aIC7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Paz8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11" o:spid="_x0000_s1033" style="position:absolute;visibility:visible;mso-wrap-style:square" from="294,5768" to="19979,5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9/VMIAAADbAAAADwAAAGRycy9kb3ducmV2LnhtbESPQWvCQBCF74L/YRnBm9nYg5ToKqUg&#10;7U20evA2ZMckmp1Nd0cT/323UOhthvfeN29Wm8G16kEhNp4NzLMcFHHpbcOVgePXdvYKKgqyxdYz&#10;GXhShM16PFphYX3Pe3ocpFIJwrFAA7VIV2gdy5ocxsx3xEm7+OBQ0hoqbQP2Ce5a/ZLnC+2w4XSh&#10;xo7eaypvh7tLlGOz6z/25XeoxMnparfnXX8yZjoZ3paghAb5N/+lP22qP4ffX9IA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R9/VM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12" o:spid="_x0000_s1034" style="position:absolute;visibility:visible;mso-wrap-style:square" from="269,6732" to="19954,6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3hI8IAAADbAAAADwAAAGRycy9kb3ducmV2LnhtbESPQWvCQBCF7wX/wzJCb3Wjh1Kiq4gg&#10;7U20evA2ZMckmp2Nu1OT/ntXELzN8N775s1s0btG3SjE2rOB8SgDRVx4W3NpYP+7/vgCFQXZYuOZ&#10;DPxThMV88DbD3PqOt3TbSakShGOOBiqRNtc6FhU5jCPfEift5INDSWsotQ3YJbhr9CTLPrXDmtOF&#10;CltaVVRcdn8uUfb1pvveFtdQipPD2a6Pm+5gzPuwX05BCfXyMj/TPzbVn8DjlzSAnt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3hI8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13" o:spid="_x0000_s1035" style="position:absolute;visibility:visible;mso-wrap-style:square" from="310,0" to="19996,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FEuMIAAADbAAAADwAAAGRycy9kb3ducmV2LnhtbESPQWvCQBCF7wX/wzKCt7qxQinRVUSQ&#10;ehOtHrwN2TGJZmfj7mjSf98tFHqb4b33zZv5sneNelKItWcDk3EGirjwtubSwPFr8/oBKgqyxcYz&#10;GfimCMvF4GWOufUd7+l5kFIlCMccDVQiba51LCpyGMe+JU7axQeHktZQahuwS3DX6Lcse9cOa04X&#10;KmxpXVFxOzxcohzrXfe5L+6hFCenq92cd93JmNGwX81ACfXyb/5Lb22qP4XfX9IAev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oFEuM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14" o:spid="_x0000_s1036" style="position:absolute;visibility:visible;mso-wrap-style:square" from="307,954" to="19993,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jczMIAAADbAAAADwAAAGRycy9kb3ducmV2LnhtbESPQWvCQBCF7wX/wzKCt7qxSCnRVUSQ&#10;ehOtHrwN2TGJZmfj7mjSf98tFHqb4b33zZv5sneNelKItWcDk3EGirjwtubSwPFr8/oBKgqyxcYz&#10;GfimCMvF4GWOufUd7+l5kFIlCMccDVQiba51LCpyGMe+JU7axQeHktZQahuwS3DX6Lcse9cOa04X&#10;KmxpXVFxOzxcohzrXfe5L+6hFCenq92cd93JmNGwX81ACfXyb/5Lb22qP4XfX9IAev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jczM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15" o:spid="_x0000_s1037" style="position:absolute;visibility:visible;mso-wrap-style:square" from="292,1930" to="19978,1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R5V8IAAADbAAAADwAAAGRycy9kb3ducmV2LnhtbESPQWvCQBCF7wX/wzKCt7qxYCnRVUSQ&#10;ehOtHrwN2TGJZmfj7mjSf98tFHqb4b33zZv5sneNelKItWcDk3EGirjwtubSwPFr8/oBKgqyxcYz&#10;GfimCMvF4GWOufUd7+l5kFIlCMccDVQiba51LCpyGMe+JU7axQeHktZQahuwS3DX6Lcse9cOa04X&#10;KmxpXVFxOzxcohzrXfe5L+6hFCenq92cd93JmNGwX81ACfXyb/5Lb22qP4XfX9IAev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iR5V8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16" o:spid="_x0000_s1038" style="position:absolute;visibility:visible;mso-wrap-style:square" from="244,10576" to="19930,10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bnIMIAAADbAAAADwAAAGRycy9kb3ducmV2LnhtbESPT2vCQBDF70K/wzIFb7qpB5HUVUpB&#10;2pv47+BtyE6TaHY23R1N/PauIHib4b33mzfzZe8adaUQa88GPsYZKOLC25pLA/vdajQDFQXZYuOZ&#10;DNwownLxNphjbn3HG7pupVQJwjFHA5VIm2sdi4ocxrFviZP254NDSWsotQ3YJbhr9CTLptphzelC&#10;hS19V1SctxeXKPt63f1siv9QipPDya6O6+5gzPC9//oEJdTLy/xM/9pUfwqPX9IAe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bnIM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17" o:spid="_x0000_s1039" style="position:absolute;visibility:visible;mso-wrap-style:square" from="292,11550" to="19978,11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pCu8IAAADbAAAADwAAAGRycy9kb3ducmV2LnhtbESPQW/CMAyF75P4D5GRuI2UHdhUCAgh&#10;oXFDMDhwsxrTFhqnJIZ2/36ZNGk3W++9z8/zZe8a9aQQa88GJuMMFHHhbc2lgePX5vUDVBRki41n&#10;MvBNEZaLwcscc+s73tPzIKVKEI45GqhE2lzrWFTkMI59S5y0iw8OJa2h1DZgl+Cu0W9ZNtUOa04X&#10;KmxpXVFxOzxcohzrXfe5L+6hFCenq92cd93JmNGwX81ACfXyb/5Lb22q/w6/v6QB9O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pCu8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18" o:spid="_x0000_s1040" style="position:absolute;visibility:visible;mso-wrap-style:square" from="261,12500" to="19946,12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XWycIAAADbAAAADwAAAGRycy9kb3ducmV2LnhtbESPMW/CQAyFd6T+h5MrdYNLGSqUcqCq&#10;Emo3BIWBzcq5SdqcL70zJPx7PFRie5afP7+3XI+hMxdKuY3s4HlWgCGuom+5dnD42kwXYLIge+wi&#10;k4MrZVivHiZLLH0ceEeXvdRGIZxLdNCI9KW1uWooYJ7Fnlh33zEFFB1TbX3CQeGhs/OieLEBW9YP&#10;Dfb03lD1uz8HpRza7fCxq/5SLUGOP35z2g5H554ex7dXMEKj3M3/159e42tY7aIC7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XWyc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19" o:spid="_x0000_s1041" style="position:absolute;visibility:visible;mso-wrap-style:square" from="277,13464" to="19963,13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lzUsIAAADbAAAADwAAAGRycy9kb3ducmV2LnhtbESPQW/CMAyF75P4D5GRuI2UHdBWCAgh&#10;oXFDMDhwsxrTFhqnJIZ2/36ZNGk3W++9z8/zZe8a9aQQa88GJuMMFHHhbc2lgePX5vUdVBRki41n&#10;MvBNEZaLwcscc+s73tPzIKVKEI45GqhE2lzrWFTkMI59S5y0iw8OJa2h1DZgl+Cu0W9ZNtUOa04X&#10;KmxpXVFxOzxcohzrXfe5L+6hFCenq92cd93JmNGwX81ACfXyb/5Lb22q/wG/v6QB9O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2lzUs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20" o:spid="_x0000_s1042" style="position:absolute;visibility:visible;mso-wrap-style:square" from="252,14428" to="19938,14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8QcsIAAADbAAAADwAAAGRycy9kb3ducmV2LnhtbESPsW7CQAyGdyTe4WSkbnApQ4VSDlRV&#10;QnRDUBi6WTk3SZvzhTuXpG9fD5UYrd//Z3/r7Rg6c6OU28gOHhcFGOIq+pZrB+f33XwFJguyxy4y&#10;OfilDNvNdLLG0seBj3Q7SW0UwrlEB41IX1qbq4YC5kXsiTX7jCmg6Jhq6xMOCg+dXRbFkw3Ysl5o&#10;sKfXhqrv009Qyrk9DPtjdU21BLl8+d3HYbg49zAbX57BCI1yX/5vv3kHS/1eXdQD7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D8Qcs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21" o:spid="_x0000_s1043" style="position:absolute;visibility:visible;mso-wrap-style:square" from="294,7696" to="19979,7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O16cIAAADbAAAADwAAAGRycy9kb3ducmV2LnhtbESPT2vCQBTE74LfYXmCN93ooUh0FRGk&#10;vYn/Dt4e2dckNfs27r6a+O27hUKPw8z8hllteteoJ4VYezYwm2agiAtvay4NXM77yQJUFGSLjWcy&#10;8KIIm/VwsMLc+o6P9DxJqRKEY44GKpE21zoWFTmMU98SJ+/TB4eSZCi1DdgluGv0PMvetMOa00KF&#10;Le0qKu6nb5col/rQvR+LRyjFyfXL7m+H7mrMeNRvl6CEevkP/7U/rIH5DH6/pB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3O16c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22" o:spid="_x0000_s1044" style="position:absolute;visibility:visible;mso-wrap-style:square" from="290,8650" to="19976,8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ErnsIAAADbAAAADwAAAGRycy9kb3ducmV2LnhtbESPQWvCQBSE7wX/w/IKvdVNc5ASXUUE&#10;aW+i1YO3R/aZpM2+jbtPk/57VxA8DjPzDTNbDK5VVwqx8WzgY5yBIi69bbgysP9Zv3+CioJssfVM&#10;Bv4pwmI+eplhYX3PW7rupFIJwrFAA7VIV2gdy5ocxrHviJN38sGhJBkqbQP2Ce5anWfZRDtsOC3U&#10;2NGqpvJvd3GJsm82/de2PIdKnBx+7fq46Q/GvL0OyykooUGe4Uf72xrIc7h/ST9Az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6Erns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23" o:spid="_x0000_s1045" style="position:absolute;visibility:visible;mso-wrap-style:square" from="309,9622" to="19994,9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2OBcIAAADbAAAADwAAAGRycy9kb3ducmV2LnhtbESPT2vCQBTE7wW/w/KE3upGC6WkriKC&#10;2Jv479DbI/tMotm3cffVxG/vFoQeh5n5DTOd965RNwqx9mxgPMpAERfe1lwaOOxXb5+goiBbbDyT&#10;gTtFmM8GL1PMre94S7edlCpBOOZooBJpc61jUZHDOPItcfJOPjiUJEOpbcAuwV2jJ1n2oR3WnBYq&#10;bGlZUXHZ/bpEOdSbbr0trqEUJ8ezXf1suqMxr8N+8QVKqJf/8LP9bQ1M3uHvS/oBe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2OBc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24" o:spid="_x0000_s1046" style="position:absolute;visibility:visible;mso-wrap-style:square" from="241,18270" to="19927,18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QWccIAAADbAAAADwAAAGRycy9kb3ducmV2LnhtbESPT2vCQBTE7wW/w/KE3upGKaWkriKC&#10;2Jv479DbI/tMotm3cffVxG/vFoQeh5n5DTOd965RNwqx9mxgPMpAERfe1lwaOOxXb5+goiBbbDyT&#10;gTtFmM8GL1PMre94S7edlCpBOOZooBJpc61jUZHDOPItcfJOPjiUJEOpbcAuwV2jJ1n2oR3WnBYq&#10;bGlZUXHZ/bpEOdSbbr0trqEUJ8ezXf1suqMxr8N+8QVKqJf/8LP9bQ1M3uHvS/oBe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QWcc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25" o:spid="_x0000_s1047" style="position:absolute;visibility:visible;mso-wrap-style:square" from="305,19246" to="19991,19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iz6sIAAADbAAAADwAAAGRycy9kb3ducmV2LnhtbESPT2vCQBTE7wW/w/KE3upGoaWkriKC&#10;2Jv479DbI/tMotm3cffVxG/vFoQeh5n5DTOd965RNwqx9mxgPMpAERfe1lwaOOxXb5+goiBbbDyT&#10;gTtFmM8GL1PMre94S7edlCpBOOZooBJpc61jUZHDOPItcfJOPjiUJEOpbcAuwV2jJ1n2oR3WnBYq&#10;bGlZUXHZ/bpEOdSbbr0trqEUJ8ezXf1suqMxr8N+8QVKqJf/8LP9bQ1M3uHvS/oBe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iz6s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26" o:spid="_x0000_s1048" style="position:absolute;visibility:visible;mso-wrap-style:square" from="257,20196" to="19943,20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otncIAAADbAAAADwAAAGRycy9kb3ducmV2LnhtbESPT2vCQBTE74LfYXlCb7rRg0jqKiJI&#10;exP/HXp7ZF+T1OzbdPfVpN/eFQSPw8z8hlmue9eoG4VYezYwnWSgiAtvay4NnE+78QJUFGSLjWcy&#10;8E8R1qvhYIm59R0f6HaUUiUIxxwNVCJtrnUsKnIYJ74lTt63Dw4lyVBqG7BLcNfoWZbNtcOa00KF&#10;LW0rKq7HP5co53rffRyK31CKk8uP3X3tu4sxb6N+8w5KqJdX+Nn+tAZmc3h8ST9Ar+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Jotnc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27" o:spid="_x0000_s1049" style="position:absolute;visibility:visible;mso-wrap-style:square" from="274,21156" to="19960,21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aIBsIAAADbAAAADwAAAGRycy9kb3ducmV2LnhtbESPT2vCQBTE7wW/w/KE3upGD21JXUUE&#10;sTfx36G3R/aZRLNv4+6rid/eLQg9DjPzG2Y6712jbhRi7dnAeJSBIi68rbk0cNiv3j5BRUG22Hgm&#10;A3eKMJ8NXqaYW9/xlm47KVWCcMzRQCXS5lrHoiKHceRb4uSdfHAoSYZS24BdgrtGT7LsXTusOS1U&#10;2NKyouKy+3WJcqg33XpbXEMpTo5nu/rZdEdjXof94guUUC//4Wf72xqYfMDfl/QD9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9aIBs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28" o:spid="_x0000_s1050" style="position:absolute;visibility:visible;mso-wrap-style:square" from="249,22122" to="19935,22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kcdMIAAADbAAAADwAAAGRycy9kb3ducmV2LnhtbESPsW7CQAyGdyTe4WSkbnApQ4VSDlRV&#10;QnRDUBi6WTk3SZvzhTuXpG9fD5UYrd//Z3/r7Rg6c6OU28gOHhcFGOIq+pZrB+f33XwFJguyxy4y&#10;OfilDNvNdLLG0seBj3Q7SW0UwrlEB41IX1qbq4YC5kXsiTX7jCmg6Jhq6xMOCg+dXRbFkw3Ysl5o&#10;sKfXhqrv009Qyrk9DPtjdU21BLl8+d3HYbg49zAbX57BCI1yX/5vv3kHS31WXdQD7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kkcdM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29" o:spid="_x0000_s1051" style="position:absolute;visibility:visible;mso-wrap-style:square" from="290,15388" to="19976,15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W578IAAADbAAAADwAAAGRycy9kb3ducmV2LnhtbESPT2vCQBTE7wW/w/KE3upGD6VNXUUE&#10;sTfx36G3R/aZRLNv4+6rid/eLQg9DjPzG2Y6712jbhRi7dnAeJSBIi68rbk0cNiv3j5ARUG22Hgm&#10;A3eKMJ8NXqaYW9/xlm47KVWCcMzRQCXS5lrHoiKHceRb4uSdfHAoSYZS24BdgrtGT7LsXTusOS1U&#10;2NKyouKy+3WJcqg33XpbXEMpTo5nu/rZdEdjXof94guUUC//4Wf72xqYfMLfl/QD9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QW578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30" o:spid="_x0000_s1052" style="position:absolute;visibility:visible;mso-wrap-style:square" from="287,16342" to="19973,16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aGr8MAAADbAAAADwAAAGRycy9kb3ducmV2LnhtbESPwWoCQQyG74W+w5CCtzrbFkrZOooU&#10;pL2JVg+9hZ24u7qT2c6k7vr2zUHwGP78X/LNFmPozJlSbiM7eJoWYIir6FuuHey+V49vYLIge+wi&#10;k4MLZVjM7+9mWPo48IbOW6mNQjiX6KAR6Utrc9VQwDyNPbFmh5gCio6ptj7hoPDQ2eeieLUBW9YL&#10;Dfb00VB12v4Fpeza9fC5qX5TLUH2R7/6WQ975yYP4/IdjNAot+Vr+8s7eNHv1UU9wM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3mhq/DAAAA2wAAAA8AAAAAAAAAAAAA&#10;AAAAoQIAAGRycy9kb3ducmV2LnhtbFBLBQYAAAAABAAEAPkAAACRAwAAAAA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31" o:spid="_x0000_s1053" style="position:absolute;visibility:visible;mso-wrap-style:square" from="289,17318" to="19975,17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ojNMIAAADbAAAADwAAAGRycy9kb3ducmV2LnhtbESPT2vCQBTE7wW/w/KE3upGC6WkriKC&#10;6E38d+jtkX0m0ezbuPs06bfvFoQeh5n5DTOd965RDwqx9mxgPMpAERfe1lwaOB5Wb5+goiBbbDyT&#10;gR+KMJ8NXqaYW9/xjh57KVWCcMzRQCXS5lrHoiKHceRb4uSdfXAoSYZS24BdgrtGT7LsQzusOS1U&#10;2NKyouK6v7tEOdbbbr0rbqEUJ6eLXX1vu5Mxr8N+8QVKqJf/8LO9sQbex/D3Jf0APf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ojNM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  <v:line id="Line 32" o:spid="_x0000_s1054" style="position:absolute;visibility:visible;mso-wrap-style:square" from="315,23084" to="20001,23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i9Q8IAAADbAAAADwAAAGRycy9kb3ducmV2LnhtbESPT2vCQBTE7wW/w/KE3upGC6WkriKC&#10;2Jv479DbI/tMotm3cffVxG/vFoQeh5n5DTOd965RNwqx9mxgPMpAERfe1lwaOOxXb5+goiBbbDyT&#10;gTtFmM8GL1PMre94S7edlCpBOOZooBJpc61jUZHDOPItcfJOPjiUJEOpbcAuwV2jJ1n2oR3WnBYq&#10;bGlZUXHZ/bpEOdSbbr0trqEUJ8ezXf1suqMxr8N+8QVKqJf/8LP9bQ28T+DvS/oBe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ni9Q8IAAADbAAAADwAAAAAAAAAAAAAA&#10;AAChAgAAZHJzL2Rvd25yZXYueG1sUEsFBgAAAAAEAAQA+QAAAJADAAAAAA==&#10;" strokecolor="#7f7f7f" strokeweight=".25pt">
                <v:stroke startarrowwidth="narrow" startarrowlength="short" endarrowwidth="narrow" endarrowlength="short"/>
                <o:lock v:ext="edit" shapetype="f"/>
              </v:line>
            </v:group>
          </w:pict>
        </mc:Fallback>
      </mc:AlternateContent>
    </w:r>
    <w:r>
      <w:rPr>
        <w:b/>
        <w:noProof/>
      </w:rPr>
      <mc:AlternateContent>
        <mc:Choice Requires="wpg">
          <w:drawing>
            <wp:anchor distT="0" distB="0" distL="114300" distR="114300" simplePos="0" relativeHeight="251656704" behindDoc="0" locked="0" layoutInCell="0" allowOverlap="1" wp14:anchorId="432F89EC" wp14:editId="11CAF9BB">
              <wp:simplePos x="0" y="0"/>
              <wp:positionH relativeFrom="column">
                <wp:posOffset>-90170</wp:posOffset>
              </wp:positionH>
              <wp:positionV relativeFrom="paragraph">
                <wp:posOffset>-450215</wp:posOffset>
              </wp:positionV>
              <wp:extent cx="4869815" cy="10640695"/>
              <wp:effectExtent l="0" t="0" r="6985" b="190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69815" cy="10640695"/>
                        <a:chOff x="0" y="0"/>
                        <a:chExt cx="23007" cy="20000"/>
                      </a:xfrm>
                    </wpg:grpSpPr>
                    <wps:wsp>
                      <wps:cNvPr id="2" name="Line 2"/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" cy="20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37373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/>
                      </wps:cNvCnPr>
                      <wps:spPr bwMode="auto">
                        <a:xfrm>
                          <a:off x="23004" y="0"/>
                          <a:ext cx="3" cy="20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37373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7335EF7" id="Group 1" o:spid="_x0000_s1026" style="position:absolute;margin-left:-7.1pt;margin-top:-35.45pt;width:383.45pt;height:837.85pt;z-index:251656704" coordsize="23007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" o:allowincell="f">
              <v:line id="Line 2" o:spid="_x0000_s1027" style="position:absolute;visibility:visible;mso-wrap-style:square" from="0,0" to="3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soEsQAAADaAAAADwAAAGRycy9kb3ducmV2LnhtbESPQWvCQBSE7wX/w/IEb3Wj0BJSV0lF&#10;qZcemrRQb4/sMxuafRuyaxL/vVso9DjMzDfMZjfZVgzU+8axgtUyAUFcOd1wreCzPD6mIHxA1tg6&#10;JgU38rDbzh42mGk38gcNRahFhLDPUIEJocuk9JUhi37pOuLoXVxvMUTZ11L3OEa4beU6SZ6lxYbj&#10;gsGO9oaqn+JqFdi390OXm+Pr03eSfrn8WvJ5Xyq1mE/5C4hAU/gP/7VPWsEafq/EGyC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aygSxAAAANoAAAAPAAAAAAAAAAAA&#10;AAAAAKECAABkcnMvZG93bnJldi54bWxQSwUGAAAAAAQABAD5AAAAkgMAAAAA&#10;" strokecolor="#737373" strokeweight=".5pt">
                <v:stroke startarrowwidth="narrow" startarrowlength="short" endarrowwidth="narrow" endarrowlength="short"/>
                <o:lock v:ext="edit" shapetype="f"/>
              </v:line>
              <v:line id="Line 3" o:spid="_x0000_s1028" style="position:absolute;visibility:visible;mso-wrap-style:square" from="23004,0" to="23007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eNicMAAADaAAAADwAAAGRycy9kb3ducmV2LnhtbESPQWvCQBSE7wX/w/IEb3VjpUWiq0Sp&#10;2EsPNQp6e2Sf2WD2bciuGv99VxA8DjPzDTNbdLYWV2p95VjBaJiAIC6crrhUsMvX7xMQPiBrrB2T&#10;gjt5WMx7bzNMtbvxH123oRQRwj5FBSaEJpXSF4Ys+qFriKN3cq3FEGVbSt3iLcJtLT+S5EtarDgu&#10;GGxoZag4by9Wgd38fjeZWS8/D8lk77JLzsdVrtSg32VTEIG68Ao/2z9awRgeV+IN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njYnDAAAA2gAAAA8AAAAAAAAAAAAA&#10;AAAAoQIAAGRycy9kb3ducmV2LnhtbFBLBQYAAAAABAAEAPkAAACRAwAAAAA=&#10;" strokecolor="#737373" strokeweight=".5pt">
                <v:stroke startarrowwidth="narrow" startarrowlength="short" endarrowwidth="narrow" endarrowlength="short"/>
                <o:lock v:ext="edit" shapetype="f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B003"/>
    <w:multiLevelType w:val="singleLevel"/>
    <w:tmpl w:val="726A80E8"/>
    <w:lvl w:ilvl="0">
      <w:start w:val="2"/>
      <w:numFmt w:val="decimal"/>
      <w:lvlText w:val="%1."/>
      <w:lvlJc w:val="left"/>
      <w:pPr>
        <w:tabs>
          <w:tab w:val="num" w:pos="648"/>
        </w:tabs>
        <w:ind w:left="576" w:hanging="360"/>
      </w:pPr>
      <w:rPr>
        <w:snapToGrid/>
        <w:sz w:val="24"/>
        <w:szCs w:val="24"/>
      </w:rPr>
    </w:lvl>
  </w:abstractNum>
  <w:abstractNum w:abstractNumId="1" w15:restartNumberingAfterBreak="0">
    <w:nsid w:val="00EA3F70"/>
    <w:multiLevelType w:val="singleLevel"/>
    <w:tmpl w:val="5704A63F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snapToGrid/>
        <w:spacing w:val="1"/>
        <w:sz w:val="24"/>
        <w:szCs w:val="24"/>
      </w:rPr>
    </w:lvl>
  </w:abstractNum>
  <w:abstractNum w:abstractNumId="2" w15:restartNumberingAfterBreak="0">
    <w:nsid w:val="0128EE2F"/>
    <w:multiLevelType w:val="singleLevel"/>
    <w:tmpl w:val="0BD3DAA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napToGrid/>
        <w:sz w:val="24"/>
        <w:szCs w:val="24"/>
      </w:rPr>
    </w:lvl>
  </w:abstractNum>
  <w:abstractNum w:abstractNumId="3" w15:restartNumberingAfterBreak="0">
    <w:nsid w:val="012C920B"/>
    <w:multiLevelType w:val="singleLevel"/>
    <w:tmpl w:val="405C5DD8"/>
    <w:lvl w:ilvl="0">
      <w:start w:val="3"/>
      <w:numFmt w:val="decimal"/>
      <w:lvlText w:val="%1."/>
      <w:lvlJc w:val="left"/>
      <w:pPr>
        <w:tabs>
          <w:tab w:val="num" w:pos="936"/>
        </w:tabs>
        <w:ind w:left="576" w:hanging="360"/>
      </w:pPr>
      <w:rPr>
        <w:snapToGrid/>
        <w:sz w:val="24"/>
        <w:szCs w:val="24"/>
      </w:rPr>
    </w:lvl>
  </w:abstractNum>
  <w:abstractNum w:abstractNumId="4" w15:restartNumberingAfterBreak="0">
    <w:nsid w:val="0190E0D6"/>
    <w:multiLevelType w:val="singleLevel"/>
    <w:tmpl w:val="2A6F4949"/>
    <w:lvl w:ilvl="0">
      <w:start w:val="1"/>
      <w:numFmt w:val="lowerRoman"/>
      <w:lvlText w:val="%1."/>
      <w:lvlJc w:val="left"/>
      <w:pPr>
        <w:tabs>
          <w:tab w:val="num" w:pos="1080"/>
        </w:tabs>
        <w:ind w:left="936" w:hanging="504"/>
      </w:pPr>
      <w:rPr>
        <w:snapToGrid/>
        <w:sz w:val="24"/>
        <w:szCs w:val="24"/>
      </w:rPr>
    </w:lvl>
  </w:abstractNum>
  <w:abstractNum w:abstractNumId="5" w15:restartNumberingAfterBreak="0">
    <w:nsid w:val="01CF7861"/>
    <w:multiLevelType w:val="singleLevel"/>
    <w:tmpl w:val="61F42AF1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snapToGrid/>
        <w:spacing w:val="-11"/>
        <w:sz w:val="24"/>
        <w:szCs w:val="24"/>
      </w:rPr>
    </w:lvl>
  </w:abstractNum>
  <w:abstractNum w:abstractNumId="6" w15:restartNumberingAfterBreak="0">
    <w:nsid w:val="02E96F38"/>
    <w:multiLevelType w:val="singleLevel"/>
    <w:tmpl w:val="5BDBFC1C"/>
    <w:lvl w:ilvl="0">
      <w:start w:val="1"/>
      <w:numFmt w:val="decimal"/>
      <w:lvlText w:val="%1."/>
      <w:lvlJc w:val="left"/>
      <w:pPr>
        <w:tabs>
          <w:tab w:val="num" w:pos="936"/>
        </w:tabs>
        <w:ind w:left="576" w:hanging="360"/>
      </w:pPr>
      <w:rPr>
        <w:snapToGrid/>
        <w:sz w:val="24"/>
        <w:szCs w:val="24"/>
      </w:rPr>
    </w:lvl>
  </w:abstractNum>
  <w:abstractNum w:abstractNumId="7" w15:restartNumberingAfterBreak="0">
    <w:nsid w:val="02FD9234"/>
    <w:multiLevelType w:val="singleLevel"/>
    <w:tmpl w:val="6A4F1DBE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snapToGrid/>
        <w:spacing w:val="1"/>
        <w:sz w:val="24"/>
        <w:szCs w:val="24"/>
      </w:rPr>
    </w:lvl>
  </w:abstractNum>
  <w:abstractNum w:abstractNumId="8" w15:restartNumberingAfterBreak="0">
    <w:nsid w:val="03601805"/>
    <w:multiLevelType w:val="hybridMultilevel"/>
    <w:tmpl w:val="CC24FF8C"/>
    <w:lvl w:ilvl="0" w:tplc="CDC463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68D68D"/>
    <w:multiLevelType w:val="singleLevel"/>
    <w:tmpl w:val="0C3C9D04"/>
    <w:lvl w:ilvl="0">
      <w:start w:val="1"/>
      <w:numFmt w:val="decimal"/>
      <w:lvlText w:val="%1."/>
      <w:lvlJc w:val="left"/>
      <w:pPr>
        <w:tabs>
          <w:tab w:val="num" w:pos="1152"/>
        </w:tabs>
        <w:ind w:left="1080" w:hanging="288"/>
      </w:pPr>
      <w:rPr>
        <w:snapToGrid/>
        <w:sz w:val="24"/>
        <w:szCs w:val="24"/>
      </w:rPr>
    </w:lvl>
  </w:abstractNum>
  <w:abstractNum w:abstractNumId="10" w15:restartNumberingAfterBreak="0">
    <w:nsid w:val="03B26720"/>
    <w:multiLevelType w:val="hybridMultilevel"/>
    <w:tmpl w:val="A6768BE4"/>
    <w:lvl w:ilvl="0" w:tplc="00B45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AD57D"/>
    <w:multiLevelType w:val="singleLevel"/>
    <w:tmpl w:val="57DBB2ED"/>
    <w:lvl w:ilvl="0">
      <w:start w:val="1"/>
      <w:numFmt w:val="decimal"/>
      <w:lvlText w:val="%1."/>
      <w:lvlJc w:val="left"/>
      <w:pPr>
        <w:tabs>
          <w:tab w:val="num" w:pos="1152"/>
        </w:tabs>
        <w:ind w:left="720" w:hanging="288"/>
      </w:pPr>
      <w:rPr>
        <w:snapToGrid/>
        <w:sz w:val="24"/>
        <w:szCs w:val="24"/>
      </w:rPr>
    </w:lvl>
  </w:abstractNum>
  <w:abstractNum w:abstractNumId="12" w15:restartNumberingAfterBreak="0">
    <w:nsid w:val="04C4ACC9"/>
    <w:multiLevelType w:val="singleLevel"/>
    <w:tmpl w:val="41A8BCCF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snapToGrid/>
        <w:sz w:val="24"/>
        <w:szCs w:val="24"/>
      </w:rPr>
    </w:lvl>
  </w:abstractNum>
  <w:abstractNum w:abstractNumId="13" w15:restartNumberingAfterBreak="0">
    <w:nsid w:val="073AE038"/>
    <w:multiLevelType w:val="singleLevel"/>
    <w:tmpl w:val="07BE3ED0"/>
    <w:lvl w:ilvl="0">
      <w:start w:val="1"/>
      <w:numFmt w:val="lowerLetter"/>
      <w:lvlText w:val="%1)"/>
      <w:lvlJc w:val="left"/>
      <w:pPr>
        <w:tabs>
          <w:tab w:val="num" w:pos="576"/>
        </w:tabs>
        <w:ind w:left="576" w:hanging="360"/>
      </w:pPr>
      <w:rPr>
        <w:snapToGrid/>
        <w:sz w:val="24"/>
        <w:szCs w:val="24"/>
      </w:rPr>
    </w:lvl>
  </w:abstractNum>
  <w:abstractNum w:abstractNumId="14" w15:restartNumberingAfterBreak="0">
    <w:nsid w:val="07FB8EA0"/>
    <w:multiLevelType w:val="singleLevel"/>
    <w:tmpl w:val="2F44DFE4"/>
    <w:lvl w:ilvl="0">
      <w:start w:val="1"/>
      <w:numFmt w:val="lowerLetter"/>
      <w:lvlText w:val="%1)"/>
      <w:lvlJc w:val="left"/>
      <w:pPr>
        <w:tabs>
          <w:tab w:val="num" w:pos="720"/>
        </w:tabs>
        <w:ind w:left="432"/>
      </w:pPr>
      <w:rPr>
        <w:snapToGrid/>
        <w:sz w:val="24"/>
        <w:szCs w:val="24"/>
      </w:rPr>
    </w:lvl>
  </w:abstractNum>
  <w:abstractNum w:abstractNumId="15" w15:restartNumberingAfterBreak="0">
    <w:nsid w:val="14E1386B"/>
    <w:multiLevelType w:val="hybridMultilevel"/>
    <w:tmpl w:val="50FAEDF0"/>
    <w:lvl w:ilvl="0" w:tplc="FC5E51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ind w:left="1080" w:hanging="180"/>
      </w:pPr>
    </w:lvl>
    <w:lvl w:ilvl="3" w:tplc="0410000F" w:tentative="1">
      <w:start w:val="1"/>
      <w:numFmt w:val="decimal"/>
      <w:lvlText w:val="%4."/>
      <w:lvlJc w:val="left"/>
      <w:pPr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 w15:restartNumberingAfterBreak="0">
    <w:nsid w:val="1DAC0B7F"/>
    <w:multiLevelType w:val="hybridMultilevel"/>
    <w:tmpl w:val="7A1024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3871"/>
    <w:multiLevelType w:val="hybridMultilevel"/>
    <w:tmpl w:val="99F84F2E"/>
    <w:lvl w:ilvl="0" w:tplc="7BEA58A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6F0148"/>
    <w:multiLevelType w:val="hybridMultilevel"/>
    <w:tmpl w:val="16EA5938"/>
    <w:lvl w:ilvl="0" w:tplc="915E60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4F713A"/>
    <w:multiLevelType w:val="hybridMultilevel"/>
    <w:tmpl w:val="62CA65D0"/>
    <w:lvl w:ilvl="0" w:tplc="266089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1736A"/>
    <w:multiLevelType w:val="hybridMultilevel"/>
    <w:tmpl w:val="FA4A7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75D54"/>
    <w:multiLevelType w:val="hybridMultilevel"/>
    <w:tmpl w:val="C3AE9032"/>
    <w:lvl w:ilvl="0" w:tplc="04100017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rFonts w:hint="default"/>
        <w:snapToGrid/>
        <w:spacing w:val="-11"/>
        <w:sz w:val="24"/>
        <w:szCs w:val="24"/>
      </w:rPr>
    </w:lvl>
    <w:lvl w:ilvl="1" w:tplc="FC5E513C">
      <w:start w:val="1"/>
      <w:numFmt w:val="decimal"/>
      <w:lvlText w:val="%2."/>
      <w:lvlJc w:val="left"/>
      <w:pPr>
        <w:ind w:left="2345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511EB"/>
    <w:multiLevelType w:val="hybridMultilevel"/>
    <w:tmpl w:val="284C78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597017"/>
    <w:multiLevelType w:val="hybridMultilevel"/>
    <w:tmpl w:val="CB5053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2305FF"/>
    <w:multiLevelType w:val="hybridMultilevel"/>
    <w:tmpl w:val="8272D550"/>
    <w:lvl w:ilvl="0" w:tplc="0410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5" w15:restartNumberingAfterBreak="0">
    <w:nsid w:val="4231124C"/>
    <w:multiLevelType w:val="hybridMultilevel"/>
    <w:tmpl w:val="0D7A49EA"/>
    <w:lvl w:ilvl="0" w:tplc="5DBA27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B2238"/>
    <w:multiLevelType w:val="hybridMultilevel"/>
    <w:tmpl w:val="E98075CC"/>
    <w:lvl w:ilvl="0" w:tplc="5AA25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4247A"/>
    <w:multiLevelType w:val="hybridMultilevel"/>
    <w:tmpl w:val="6284E576"/>
    <w:lvl w:ilvl="0" w:tplc="46EC3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8562A3"/>
    <w:multiLevelType w:val="hybridMultilevel"/>
    <w:tmpl w:val="63565EEE"/>
    <w:lvl w:ilvl="0" w:tplc="6928BA94">
      <w:start w:val="2"/>
      <w:numFmt w:val="bullet"/>
      <w:lvlText w:val="-"/>
      <w:lvlJc w:val="left"/>
      <w:pPr>
        <w:ind w:left="355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29" w15:restartNumberingAfterBreak="0">
    <w:nsid w:val="5BA51576"/>
    <w:multiLevelType w:val="multilevel"/>
    <w:tmpl w:val="A6768B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62D1B"/>
    <w:multiLevelType w:val="singleLevel"/>
    <w:tmpl w:val="61F42AF1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snapToGrid/>
        <w:spacing w:val="-11"/>
        <w:sz w:val="24"/>
        <w:szCs w:val="24"/>
      </w:rPr>
    </w:lvl>
  </w:abstractNum>
  <w:abstractNum w:abstractNumId="31" w15:restartNumberingAfterBreak="0">
    <w:nsid w:val="5FAF775A"/>
    <w:multiLevelType w:val="hybridMultilevel"/>
    <w:tmpl w:val="1574477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6C3B1A"/>
    <w:multiLevelType w:val="hybridMultilevel"/>
    <w:tmpl w:val="FE6AC4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015A5F"/>
    <w:multiLevelType w:val="hybridMultilevel"/>
    <w:tmpl w:val="6FAEF8A2"/>
    <w:lvl w:ilvl="0" w:tplc="04100001">
      <w:start w:val="1"/>
      <w:numFmt w:val="bullet"/>
      <w:lvlText w:val=""/>
      <w:lvlJc w:val="left"/>
      <w:pPr>
        <w:ind w:left="355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34" w15:restartNumberingAfterBreak="0">
    <w:nsid w:val="634773BF"/>
    <w:multiLevelType w:val="hybridMultilevel"/>
    <w:tmpl w:val="5D9EE4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EF438D"/>
    <w:multiLevelType w:val="hybridMultilevel"/>
    <w:tmpl w:val="FC60AA32"/>
    <w:lvl w:ilvl="0" w:tplc="C32E750C">
      <w:start w:val="1"/>
      <w:numFmt w:val="decimal"/>
      <w:lvlText w:val="%1)"/>
      <w:lvlJc w:val="left"/>
    </w:lvl>
    <w:lvl w:ilvl="1" w:tplc="E2547356">
      <w:numFmt w:val="decimal"/>
      <w:lvlText w:val=""/>
      <w:lvlJc w:val="left"/>
    </w:lvl>
    <w:lvl w:ilvl="2" w:tplc="4E8497B4">
      <w:numFmt w:val="decimal"/>
      <w:lvlText w:val=""/>
      <w:lvlJc w:val="left"/>
    </w:lvl>
    <w:lvl w:ilvl="3" w:tplc="38EAB620">
      <w:numFmt w:val="decimal"/>
      <w:lvlText w:val=""/>
      <w:lvlJc w:val="left"/>
    </w:lvl>
    <w:lvl w:ilvl="4" w:tplc="9154D1D8">
      <w:numFmt w:val="decimal"/>
      <w:lvlText w:val=""/>
      <w:lvlJc w:val="left"/>
    </w:lvl>
    <w:lvl w:ilvl="5" w:tplc="C8EED2C6">
      <w:numFmt w:val="decimal"/>
      <w:lvlText w:val=""/>
      <w:lvlJc w:val="left"/>
    </w:lvl>
    <w:lvl w:ilvl="6" w:tplc="9B6E6122">
      <w:numFmt w:val="decimal"/>
      <w:lvlText w:val=""/>
      <w:lvlJc w:val="left"/>
    </w:lvl>
    <w:lvl w:ilvl="7" w:tplc="D6F88F52">
      <w:numFmt w:val="decimal"/>
      <w:lvlText w:val=""/>
      <w:lvlJc w:val="left"/>
    </w:lvl>
    <w:lvl w:ilvl="8" w:tplc="B3E296FC">
      <w:numFmt w:val="decimal"/>
      <w:lvlText w:val=""/>
      <w:lvlJc w:val="left"/>
    </w:lvl>
  </w:abstractNum>
  <w:abstractNum w:abstractNumId="36" w15:restartNumberingAfterBreak="0">
    <w:nsid w:val="67E76124"/>
    <w:multiLevelType w:val="hybridMultilevel"/>
    <w:tmpl w:val="CF407C2E"/>
    <w:lvl w:ilvl="0" w:tplc="6790950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napToGrid/>
        <w:spacing w:val="-11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80A04"/>
    <w:multiLevelType w:val="hybridMultilevel"/>
    <w:tmpl w:val="8BCC8EA2"/>
    <w:lvl w:ilvl="0" w:tplc="DCDA3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6EE2B3"/>
    <w:multiLevelType w:val="hybridMultilevel"/>
    <w:tmpl w:val="03BE0E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6527C95"/>
    <w:multiLevelType w:val="singleLevel"/>
    <w:tmpl w:val="61F42AF1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snapToGrid/>
        <w:spacing w:val="-11"/>
        <w:sz w:val="24"/>
        <w:szCs w:val="24"/>
      </w:rPr>
    </w:lvl>
  </w:abstractNum>
  <w:abstractNum w:abstractNumId="40" w15:restartNumberingAfterBreak="0">
    <w:nsid w:val="7C50656A"/>
    <w:multiLevelType w:val="hybridMultilevel"/>
    <w:tmpl w:val="A1A492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38"/>
  </w:num>
  <w:num w:numId="4">
    <w:abstractNumId w:val="33"/>
  </w:num>
  <w:num w:numId="5">
    <w:abstractNumId w:val="17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11"/>
  </w:num>
  <w:num w:numId="11">
    <w:abstractNumId w:val="14"/>
  </w:num>
  <w:num w:numId="12">
    <w:abstractNumId w:val="9"/>
  </w:num>
  <w:num w:numId="13">
    <w:abstractNumId w:val="12"/>
  </w:num>
  <w:num w:numId="14">
    <w:abstractNumId w:val="1"/>
  </w:num>
  <w:num w:numId="15">
    <w:abstractNumId w:val="13"/>
  </w:num>
  <w:num w:numId="16">
    <w:abstractNumId w:val="0"/>
  </w:num>
  <w:num w:numId="17">
    <w:abstractNumId w:val="6"/>
  </w:num>
  <w:num w:numId="18">
    <w:abstractNumId w:val="2"/>
  </w:num>
  <w:num w:numId="19">
    <w:abstractNumId w:val="36"/>
  </w:num>
  <w:num w:numId="20">
    <w:abstractNumId w:val="21"/>
  </w:num>
  <w:num w:numId="21">
    <w:abstractNumId w:val="20"/>
  </w:num>
  <w:num w:numId="22">
    <w:abstractNumId w:val="26"/>
  </w:num>
  <w:num w:numId="23">
    <w:abstractNumId w:val="18"/>
  </w:num>
  <w:num w:numId="24">
    <w:abstractNumId w:val="27"/>
  </w:num>
  <w:num w:numId="25">
    <w:abstractNumId w:val="19"/>
  </w:num>
  <w:num w:numId="26">
    <w:abstractNumId w:val="10"/>
  </w:num>
  <w:num w:numId="27">
    <w:abstractNumId w:val="29"/>
  </w:num>
  <w:num w:numId="28">
    <w:abstractNumId w:val="37"/>
  </w:num>
  <w:num w:numId="29">
    <w:abstractNumId w:val="35"/>
  </w:num>
  <w:num w:numId="30">
    <w:abstractNumId w:val="40"/>
  </w:num>
  <w:num w:numId="31">
    <w:abstractNumId w:val="16"/>
  </w:num>
  <w:num w:numId="32">
    <w:abstractNumId w:val="34"/>
  </w:num>
  <w:num w:numId="33">
    <w:abstractNumId w:val="8"/>
  </w:num>
  <w:num w:numId="34">
    <w:abstractNumId w:val="25"/>
  </w:num>
  <w:num w:numId="35">
    <w:abstractNumId w:val="15"/>
  </w:num>
  <w:num w:numId="36">
    <w:abstractNumId w:val="23"/>
  </w:num>
  <w:num w:numId="37">
    <w:abstractNumId w:val="30"/>
  </w:num>
  <w:num w:numId="38">
    <w:abstractNumId w:val="32"/>
  </w:num>
  <w:num w:numId="39">
    <w:abstractNumId w:val="39"/>
  </w:num>
  <w:num w:numId="40">
    <w:abstractNumId w:val="22"/>
  </w:num>
  <w:num w:numId="41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67"/>
    <w:rsid w:val="00002EFF"/>
    <w:rsid w:val="00004439"/>
    <w:rsid w:val="00006A5E"/>
    <w:rsid w:val="00023363"/>
    <w:rsid w:val="00026301"/>
    <w:rsid w:val="0002661B"/>
    <w:rsid w:val="000270BC"/>
    <w:rsid w:val="000310E0"/>
    <w:rsid w:val="0003670D"/>
    <w:rsid w:val="00036AD2"/>
    <w:rsid w:val="0004294C"/>
    <w:rsid w:val="00043970"/>
    <w:rsid w:val="0004581D"/>
    <w:rsid w:val="0004596A"/>
    <w:rsid w:val="00045CEC"/>
    <w:rsid w:val="00050BD3"/>
    <w:rsid w:val="00051466"/>
    <w:rsid w:val="00054C36"/>
    <w:rsid w:val="000637C9"/>
    <w:rsid w:val="00066AEC"/>
    <w:rsid w:val="000709FB"/>
    <w:rsid w:val="00077917"/>
    <w:rsid w:val="00081A3F"/>
    <w:rsid w:val="00081A88"/>
    <w:rsid w:val="00084B52"/>
    <w:rsid w:val="00084CBB"/>
    <w:rsid w:val="00086A1B"/>
    <w:rsid w:val="00091EA4"/>
    <w:rsid w:val="00092270"/>
    <w:rsid w:val="000928E2"/>
    <w:rsid w:val="00092BE8"/>
    <w:rsid w:val="000A1388"/>
    <w:rsid w:val="000A4C6F"/>
    <w:rsid w:val="000A5E88"/>
    <w:rsid w:val="000A614E"/>
    <w:rsid w:val="000A7061"/>
    <w:rsid w:val="000A7794"/>
    <w:rsid w:val="000A7E3C"/>
    <w:rsid w:val="000B01DC"/>
    <w:rsid w:val="000B7CD2"/>
    <w:rsid w:val="000C0B1D"/>
    <w:rsid w:val="000C57CD"/>
    <w:rsid w:val="000C71C3"/>
    <w:rsid w:val="000D7F0B"/>
    <w:rsid w:val="000E34D6"/>
    <w:rsid w:val="000F4037"/>
    <w:rsid w:val="000F55B3"/>
    <w:rsid w:val="000F60B4"/>
    <w:rsid w:val="001010CE"/>
    <w:rsid w:val="001074D1"/>
    <w:rsid w:val="00110E76"/>
    <w:rsid w:val="0011266D"/>
    <w:rsid w:val="00114B5D"/>
    <w:rsid w:val="0012397C"/>
    <w:rsid w:val="001306EF"/>
    <w:rsid w:val="00131A37"/>
    <w:rsid w:val="001322BF"/>
    <w:rsid w:val="00133026"/>
    <w:rsid w:val="00133B12"/>
    <w:rsid w:val="00134396"/>
    <w:rsid w:val="001430B0"/>
    <w:rsid w:val="001440AA"/>
    <w:rsid w:val="0014470E"/>
    <w:rsid w:val="00144D2F"/>
    <w:rsid w:val="001467EA"/>
    <w:rsid w:val="0014715F"/>
    <w:rsid w:val="00163A24"/>
    <w:rsid w:val="00165176"/>
    <w:rsid w:val="001720C6"/>
    <w:rsid w:val="00172850"/>
    <w:rsid w:val="00181D7A"/>
    <w:rsid w:val="00187957"/>
    <w:rsid w:val="001952F2"/>
    <w:rsid w:val="001A5ACD"/>
    <w:rsid w:val="001B2F64"/>
    <w:rsid w:val="001B5539"/>
    <w:rsid w:val="001C35CE"/>
    <w:rsid w:val="001C5BCA"/>
    <w:rsid w:val="001D1B0A"/>
    <w:rsid w:val="001D25F0"/>
    <w:rsid w:val="001D479F"/>
    <w:rsid w:val="001D556C"/>
    <w:rsid w:val="001F072F"/>
    <w:rsid w:val="001F1BB2"/>
    <w:rsid w:val="001F1ED4"/>
    <w:rsid w:val="001F376C"/>
    <w:rsid w:val="001F3995"/>
    <w:rsid w:val="001F64C6"/>
    <w:rsid w:val="002006EC"/>
    <w:rsid w:val="0020369E"/>
    <w:rsid w:val="00207F7B"/>
    <w:rsid w:val="00210CC4"/>
    <w:rsid w:val="00214BEE"/>
    <w:rsid w:val="00216897"/>
    <w:rsid w:val="00227F6E"/>
    <w:rsid w:val="00231FDB"/>
    <w:rsid w:val="002325DC"/>
    <w:rsid w:val="002332A0"/>
    <w:rsid w:val="00237A13"/>
    <w:rsid w:val="00240C3F"/>
    <w:rsid w:val="00242841"/>
    <w:rsid w:val="00244345"/>
    <w:rsid w:val="00246535"/>
    <w:rsid w:val="0025117B"/>
    <w:rsid w:val="002515E3"/>
    <w:rsid w:val="00253E30"/>
    <w:rsid w:val="00254ABE"/>
    <w:rsid w:val="0025650E"/>
    <w:rsid w:val="00256928"/>
    <w:rsid w:val="0026253E"/>
    <w:rsid w:val="002640C5"/>
    <w:rsid w:val="0027253C"/>
    <w:rsid w:val="00275E10"/>
    <w:rsid w:val="00276756"/>
    <w:rsid w:val="00282A4F"/>
    <w:rsid w:val="00292CD9"/>
    <w:rsid w:val="00294830"/>
    <w:rsid w:val="002A2E98"/>
    <w:rsid w:val="002A653D"/>
    <w:rsid w:val="002B0980"/>
    <w:rsid w:val="002B0DD0"/>
    <w:rsid w:val="002B1A47"/>
    <w:rsid w:val="002B2682"/>
    <w:rsid w:val="002B559B"/>
    <w:rsid w:val="002C0342"/>
    <w:rsid w:val="002C206B"/>
    <w:rsid w:val="002C453C"/>
    <w:rsid w:val="002C4DEC"/>
    <w:rsid w:val="002D2BEA"/>
    <w:rsid w:val="002D2DFD"/>
    <w:rsid w:val="002D52C9"/>
    <w:rsid w:val="002D6B96"/>
    <w:rsid w:val="002E0B87"/>
    <w:rsid w:val="002E21F7"/>
    <w:rsid w:val="002F1317"/>
    <w:rsid w:val="002F5276"/>
    <w:rsid w:val="002F7C51"/>
    <w:rsid w:val="00305204"/>
    <w:rsid w:val="003115B8"/>
    <w:rsid w:val="00314D99"/>
    <w:rsid w:val="00315179"/>
    <w:rsid w:val="0031522E"/>
    <w:rsid w:val="003153E1"/>
    <w:rsid w:val="00315A88"/>
    <w:rsid w:val="003162DF"/>
    <w:rsid w:val="00317C93"/>
    <w:rsid w:val="003331F2"/>
    <w:rsid w:val="00334FFF"/>
    <w:rsid w:val="00336718"/>
    <w:rsid w:val="00343923"/>
    <w:rsid w:val="003506A9"/>
    <w:rsid w:val="00350BAD"/>
    <w:rsid w:val="00362F42"/>
    <w:rsid w:val="0037612C"/>
    <w:rsid w:val="00377201"/>
    <w:rsid w:val="00377D42"/>
    <w:rsid w:val="00377DC2"/>
    <w:rsid w:val="0038035F"/>
    <w:rsid w:val="003932FD"/>
    <w:rsid w:val="00395C12"/>
    <w:rsid w:val="00397B7A"/>
    <w:rsid w:val="003A2E3D"/>
    <w:rsid w:val="003A4E39"/>
    <w:rsid w:val="003B684C"/>
    <w:rsid w:val="003B6D20"/>
    <w:rsid w:val="003B6DF4"/>
    <w:rsid w:val="003B708E"/>
    <w:rsid w:val="003B7A9B"/>
    <w:rsid w:val="003D715E"/>
    <w:rsid w:val="003E4E8E"/>
    <w:rsid w:val="003E5D89"/>
    <w:rsid w:val="003F509F"/>
    <w:rsid w:val="00403464"/>
    <w:rsid w:val="004039BE"/>
    <w:rsid w:val="00407527"/>
    <w:rsid w:val="004102F8"/>
    <w:rsid w:val="0041116B"/>
    <w:rsid w:val="00411336"/>
    <w:rsid w:val="0041301F"/>
    <w:rsid w:val="00414E2F"/>
    <w:rsid w:val="004221CA"/>
    <w:rsid w:val="0042798E"/>
    <w:rsid w:val="00432427"/>
    <w:rsid w:val="00451A6B"/>
    <w:rsid w:val="00455286"/>
    <w:rsid w:val="00456538"/>
    <w:rsid w:val="00465507"/>
    <w:rsid w:val="00465881"/>
    <w:rsid w:val="00467EC6"/>
    <w:rsid w:val="00471533"/>
    <w:rsid w:val="004717B9"/>
    <w:rsid w:val="00472B73"/>
    <w:rsid w:val="004733C4"/>
    <w:rsid w:val="004754DA"/>
    <w:rsid w:val="00476058"/>
    <w:rsid w:val="00481A35"/>
    <w:rsid w:val="00484CC2"/>
    <w:rsid w:val="004860AD"/>
    <w:rsid w:val="004861FE"/>
    <w:rsid w:val="0048749C"/>
    <w:rsid w:val="00487F3A"/>
    <w:rsid w:val="00490695"/>
    <w:rsid w:val="00493BE7"/>
    <w:rsid w:val="004950AE"/>
    <w:rsid w:val="00496526"/>
    <w:rsid w:val="004A002D"/>
    <w:rsid w:val="004A09B1"/>
    <w:rsid w:val="004A3A09"/>
    <w:rsid w:val="004A7290"/>
    <w:rsid w:val="004B1D0C"/>
    <w:rsid w:val="004C0B79"/>
    <w:rsid w:val="004C1101"/>
    <w:rsid w:val="004C4178"/>
    <w:rsid w:val="004D58C1"/>
    <w:rsid w:val="004D7889"/>
    <w:rsid w:val="004D7CFC"/>
    <w:rsid w:val="004E1F0D"/>
    <w:rsid w:val="004E210A"/>
    <w:rsid w:val="004E7063"/>
    <w:rsid w:val="004F45A7"/>
    <w:rsid w:val="00501513"/>
    <w:rsid w:val="00504B30"/>
    <w:rsid w:val="005059E6"/>
    <w:rsid w:val="00510856"/>
    <w:rsid w:val="005117E1"/>
    <w:rsid w:val="00512B32"/>
    <w:rsid w:val="0051339D"/>
    <w:rsid w:val="00520120"/>
    <w:rsid w:val="00521F1F"/>
    <w:rsid w:val="00522727"/>
    <w:rsid w:val="00523128"/>
    <w:rsid w:val="00524FFD"/>
    <w:rsid w:val="00532598"/>
    <w:rsid w:val="00533908"/>
    <w:rsid w:val="00534245"/>
    <w:rsid w:val="00544876"/>
    <w:rsid w:val="00550A6E"/>
    <w:rsid w:val="005540BB"/>
    <w:rsid w:val="005662CB"/>
    <w:rsid w:val="005729DC"/>
    <w:rsid w:val="0058550C"/>
    <w:rsid w:val="005944F5"/>
    <w:rsid w:val="00597AAC"/>
    <w:rsid w:val="005A0117"/>
    <w:rsid w:val="005A4AB9"/>
    <w:rsid w:val="005A54AC"/>
    <w:rsid w:val="005A700A"/>
    <w:rsid w:val="005B0DBA"/>
    <w:rsid w:val="005B1C86"/>
    <w:rsid w:val="005C5A4A"/>
    <w:rsid w:val="005C7351"/>
    <w:rsid w:val="005D58F1"/>
    <w:rsid w:val="005D6398"/>
    <w:rsid w:val="005E03B6"/>
    <w:rsid w:val="005E076D"/>
    <w:rsid w:val="005E1001"/>
    <w:rsid w:val="005E2179"/>
    <w:rsid w:val="005E63E4"/>
    <w:rsid w:val="005F1317"/>
    <w:rsid w:val="005F597F"/>
    <w:rsid w:val="006026D7"/>
    <w:rsid w:val="0060774F"/>
    <w:rsid w:val="00607FF7"/>
    <w:rsid w:val="006101EE"/>
    <w:rsid w:val="00611498"/>
    <w:rsid w:val="00613137"/>
    <w:rsid w:val="00614274"/>
    <w:rsid w:val="00616C18"/>
    <w:rsid w:val="00617460"/>
    <w:rsid w:val="00621023"/>
    <w:rsid w:val="0062104E"/>
    <w:rsid w:val="00631C03"/>
    <w:rsid w:val="00633A2E"/>
    <w:rsid w:val="006365AA"/>
    <w:rsid w:val="00641033"/>
    <w:rsid w:val="00644BE5"/>
    <w:rsid w:val="00651A70"/>
    <w:rsid w:val="00654F4F"/>
    <w:rsid w:val="006656F9"/>
    <w:rsid w:val="006735D9"/>
    <w:rsid w:val="006848F4"/>
    <w:rsid w:val="00684E8F"/>
    <w:rsid w:val="006863B5"/>
    <w:rsid w:val="006873D3"/>
    <w:rsid w:val="00690730"/>
    <w:rsid w:val="0069789B"/>
    <w:rsid w:val="006A00FB"/>
    <w:rsid w:val="006A1B37"/>
    <w:rsid w:val="006A2A04"/>
    <w:rsid w:val="006B0667"/>
    <w:rsid w:val="006B0E65"/>
    <w:rsid w:val="006B45B4"/>
    <w:rsid w:val="006C61CD"/>
    <w:rsid w:val="006D30AC"/>
    <w:rsid w:val="006D4FF9"/>
    <w:rsid w:val="006D5BF0"/>
    <w:rsid w:val="006D62B6"/>
    <w:rsid w:val="006D7B72"/>
    <w:rsid w:val="006E2AFA"/>
    <w:rsid w:val="006E37A7"/>
    <w:rsid w:val="006E4BFB"/>
    <w:rsid w:val="006E662F"/>
    <w:rsid w:val="006E6F5B"/>
    <w:rsid w:val="006E70DB"/>
    <w:rsid w:val="006E7D08"/>
    <w:rsid w:val="006E7ECC"/>
    <w:rsid w:val="006F1D0A"/>
    <w:rsid w:val="006F55ED"/>
    <w:rsid w:val="00700D51"/>
    <w:rsid w:val="00704D4A"/>
    <w:rsid w:val="00707E4B"/>
    <w:rsid w:val="00710602"/>
    <w:rsid w:val="007109FF"/>
    <w:rsid w:val="00725859"/>
    <w:rsid w:val="00733CE2"/>
    <w:rsid w:val="007358B5"/>
    <w:rsid w:val="00736980"/>
    <w:rsid w:val="007407D1"/>
    <w:rsid w:val="00740A93"/>
    <w:rsid w:val="00743D17"/>
    <w:rsid w:val="00756CD8"/>
    <w:rsid w:val="00761E3D"/>
    <w:rsid w:val="00761FA6"/>
    <w:rsid w:val="0076226E"/>
    <w:rsid w:val="0076228D"/>
    <w:rsid w:val="00763083"/>
    <w:rsid w:val="007634D2"/>
    <w:rsid w:val="00770A32"/>
    <w:rsid w:val="00773BA2"/>
    <w:rsid w:val="0077698F"/>
    <w:rsid w:val="007776B8"/>
    <w:rsid w:val="00784785"/>
    <w:rsid w:val="00791C67"/>
    <w:rsid w:val="007940E6"/>
    <w:rsid w:val="00797A9F"/>
    <w:rsid w:val="007A491B"/>
    <w:rsid w:val="007C398D"/>
    <w:rsid w:val="007D0084"/>
    <w:rsid w:val="007D21EE"/>
    <w:rsid w:val="007D3BBF"/>
    <w:rsid w:val="007E0EFD"/>
    <w:rsid w:val="007E7230"/>
    <w:rsid w:val="007E7A92"/>
    <w:rsid w:val="007F2A1A"/>
    <w:rsid w:val="007F393B"/>
    <w:rsid w:val="007F3DBE"/>
    <w:rsid w:val="007F425A"/>
    <w:rsid w:val="007F4E4F"/>
    <w:rsid w:val="007F711C"/>
    <w:rsid w:val="007F7BBE"/>
    <w:rsid w:val="00801D7A"/>
    <w:rsid w:val="00813098"/>
    <w:rsid w:val="0081310D"/>
    <w:rsid w:val="00821A83"/>
    <w:rsid w:val="00823BED"/>
    <w:rsid w:val="00825788"/>
    <w:rsid w:val="00827B96"/>
    <w:rsid w:val="008346A7"/>
    <w:rsid w:val="00845245"/>
    <w:rsid w:val="008471AB"/>
    <w:rsid w:val="00851C6E"/>
    <w:rsid w:val="008529A7"/>
    <w:rsid w:val="00856110"/>
    <w:rsid w:val="008705C7"/>
    <w:rsid w:val="00870C99"/>
    <w:rsid w:val="00873066"/>
    <w:rsid w:val="0087373E"/>
    <w:rsid w:val="00875E9B"/>
    <w:rsid w:val="00880713"/>
    <w:rsid w:val="008841B2"/>
    <w:rsid w:val="00884B4A"/>
    <w:rsid w:val="0089429F"/>
    <w:rsid w:val="008A7052"/>
    <w:rsid w:val="008A7B05"/>
    <w:rsid w:val="008B26F0"/>
    <w:rsid w:val="008B52D6"/>
    <w:rsid w:val="008B5F89"/>
    <w:rsid w:val="008C5841"/>
    <w:rsid w:val="008D48FF"/>
    <w:rsid w:val="008D5C3A"/>
    <w:rsid w:val="008E4B2A"/>
    <w:rsid w:val="008F01EB"/>
    <w:rsid w:val="008F3642"/>
    <w:rsid w:val="009027E4"/>
    <w:rsid w:val="0091083B"/>
    <w:rsid w:val="00911582"/>
    <w:rsid w:val="00911C7E"/>
    <w:rsid w:val="009121D7"/>
    <w:rsid w:val="009163D8"/>
    <w:rsid w:val="009223FC"/>
    <w:rsid w:val="00924925"/>
    <w:rsid w:val="00924F89"/>
    <w:rsid w:val="00925213"/>
    <w:rsid w:val="00930B6A"/>
    <w:rsid w:val="00930C68"/>
    <w:rsid w:val="00930F8C"/>
    <w:rsid w:val="00932382"/>
    <w:rsid w:val="009325C8"/>
    <w:rsid w:val="00934BB7"/>
    <w:rsid w:val="00936913"/>
    <w:rsid w:val="0094391C"/>
    <w:rsid w:val="009454E1"/>
    <w:rsid w:val="009615EB"/>
    <w:rsid w:val="009706AD"/>
    <w:rsid w:val="00971099"/>
    <w:rsid w:val="00972464"/>
    <w:rsid w:val="009730E6"/>
    <w:rsid w:val="00974DE4"/>
    <w:rsid w:val="00977B56"/>
    <w:rsid w:val="00983C80"/>
    <w:rsid w:val="00984867"/>
    <w:rsid w:val="00992378"/>
    <w:rsid w:val="009926F1"/>
    <w:rsid w:val="0099509B"/>
    <w:rsid w:val="009955EC"/>
    <w:rsid w:val="009A0A97"/>
    <w:rsid w:val="009A27CA"/>
    <w:rsid w:val="009A4166"/>
    <w:rsid w:val="009A516D"/>
    <w:rsid w:val="009A66F1"/>
    <w:rsid w:val="009A6967"/>
    <w:rsid w:val="009A6C8F"/>
    <w:rsid w:val="009B5231"/>
    <w:rsid w:val="009B54E6"/>
    <w:rsid w:val="009B6C24"/>
    <w:rsid w:val="009B7B67"/>
    <w:rsid w:val="009C2C37"/>
    <w:rsid w:val="009C5DB4"/>
    <w:rsid w:val="009D2388"/>
    <w:rsid w:val="009D2DA4"/>
    <w:rsid w:val="009D4000"/>
    <w:rsid w:val="009E0F07"/>
    <w:rsid w:val="009E5618"/>
    <w:rsid w:val="009E5ADD"/>
    <w:rsid w:val="009E742F"/>
    <w:rsid w:val="009F5DE6"/>
    <w:rsid w:val="00A14163"/>
    <w:rsid w:val="00A15091"/>
    <w:rsid w:val="00A17AA7"/>
    <w:rsid w:val="00A2311F"/>
    <w:rsid w:val="00A25366"/>
    <w:rsid w:val="00A259F6"/>
    <w:rsid w:val="00A344AA"/>
    <w:rsid w:val="00A37C35"/>
    <w:rsid w:val="00A43272"/>
    <w:rsid w:val="00A47B87"/>
    <w:rsid w:val="00A52245"/>
    <w:rsid w:val="00A55E96"/>
    <w:rsid w:val="00A5708A"/>
    <w:rsid w:val="00A572CD"/>
    <w:rsid w:val="00A64118"/>
    <w:rsid w:val="00A73685"/>
    <w:rsid w:val="00A7418E"/>
    <w:rsid w:val="00A7479D"/>
    <w:rsid w:val="00A74E99"/>
    <w:rsid w:val="00A7505E"/>
    <w:rsid w:val="00A91120"/>
    <w:rsid w:val="00A917A9"/>
    <w:rsid w:val="00A93067"/>
    <w:rsid w:val="00A94CEF"/>
    <w:rsid w:val="00A979F1"/>
    <w:rsid w:val="00AA10C3"/>
    <w:rsid w:val="00AB63F7"/>
    <w:rsid w:val="00AB6D8A"/>
    <w:rsid w:val="00AC4AB8"/>
    <w:rsid w:val="00AC4CEE"/>
    <w:rsid w:val="00AC6558"/>
    <w:rsid w:val="00AD049B"/>
    <w:rsid w:val="00AD13E0"/>
    <w:rsid w:val="00AE684F"/>
    <w:rsid w:val="00AE7FD2"/>
    <w:rsid w:val="00AF5193"/>
    <w:rsid w:val="00AF72C2"/>
    <w:rsid w:val="00AF746F"/>
    <w:rsid w:val="00B020B6"/>
    <w:rsid w:val="00B06343"/>
    <w:rsid w:val="00B13D38"/>
    <w:rsid w:val="00B13D9A"/>
    <w:rsid w:val="00B16700"/>
    <w:rsid w:val="00B20A8B"/>
    <w:rsid w:val="00B20EFE"/>
    <w:rsid w:val="00B307CE"/>
    <w:rsid w:val="00B307DD"/>
    <w:rsid w:val="00B33FE2"/>
    <w:rsid w:val="00B36FD1"/>
    <w:rsid w:val="00B3750D"/>
    <w:rsid w:val="00B375CD"/>
    <w:rsid w:val="00B42773"/>
    <w:rsid w:val="00B472CD"/>
    <w:rsid w:val="00B50366"/>
    <w:rsid w:val="00B6045C"/>
    <w:rsid w:val="00B6139D"/>
    <w:rsid w:val="00B62CC4"/>
    <w:rsid w:val="00B63319"/>
    <w:rsid w:val="00B65FE6"/>
    <w:rsid w:val="00B673D6"/>
    <w:rsid w:val="00B67BF7"/>
    <w:rsid w:val="00B7239B"/>
    <w:rsid w:val="00B83E24"/>
    <w:rsid w:val="00B911AF"/>
    <w:rsid w:val="00B92690"/>
    <w:rsid w:val="00B96928"/>
    <w:rsid w:val="00B97C14"/>
    <w:rsid w:val="00BA0F22"/>
    <w:rsid w:val="00BA4C94"/>
    <w:rsid w:val="00BB02EF"/>
    <w:rsid w:val="00BB08B5"/>
    <w:rsid w:val="00BB78D7"/>
    <w:rsid w:val="00BC09F4"/>
    <w:rsid w:val="00BC2AFA"/>
    <w:rsid w:val="00BC34B6"/>
    <w:rsid w:val="00BC5CDF"/>
    <w:rsid w:val="00BD5A57"/>
    <w:rsid w:val="00BE0E6C"/>
    <w:rsid w:val="00BE144F"/>
    <w:rsid w:val="00BE35F6"/>
    <w:rsid w:val="00BE5863"/>
    <w:rsid w:val="00BE757C"/>
    <w:rsid w:val="00BF09DD"/>
    <w:rsid w:val="00BF21FA"/>
    <w:rsid w:val="00C0257A"/>
    <w:rsid w:val="00C07382"/>
    <w:rsid w:val="00C07664"/>
    <w:rsid w:val="00C16BA8"/>
    <w:rsid w:val="00C17AB6"/>
    <w:rsid w:val="00C2054D"/>
    <w:rsid w:val="00C21145"/>
    <w:rsid w:val="00C21637"/>
    <w:rsid w:val="00C21E03"/>
    <w:rsid w:val="00C21E2E"/>
    <w:rsid w:val="00C32860"/>
    <w:rsid w:val="00C4567A"/>
    <w:rsid w:val="00C469AB"/>
    <w:rsid w:val="00C5328B"/>
    <w:rsid w:val="00C605B8"/>
    <w:rsid w:val="00C6243D"/>
    <w:rsid w:val="00C64835"/>
    <w:rsid w:val="00C66FEA"/>
    <w:rsid w:val="00C70651"/>
    <w:rsid w:val="00C711D9"/>
    <w:rsid w:val="00C72E5A"/>
    <w:rsid w:val="00C80FBE"/>
    <w:rsid w:val="00C92DD4"/>
    <w:rsid w:val="00CA212A"/>
    <w:rsid w:val="00CB4FFB"/>
    <w:rsid w:val="00CB706F"/>
    <w:rsid w:val="00CC1D5E"/>
    <w:rsid w:val="00CC41D4"/>
    <w:rsid w:val="00CC7273"/>
    <w:rsid w:val="00CE37CD"/>
    <w:rsid w:val="00CE45A0"/>
    <w:rsid w:val="00CE5145"/>
    <w:rsid w:val="00CF095D"/>
    <w:rsid w:val="00CF10A4"/>
    <w:rsid w:val="00CF3596"/>
    <w:rsid w:val="00D135C0"/>
    <w:rsid w:val="00D14212"/>
    <w:rsid w:val="00D201DD"/>
    <w:rsid w:val="00D25DED"/>
    <w:rsid w:val="00D30D6F"/>
    <w:rsid w:val="00D43537"/>
    <w:rsid w:val="00D46A11"/>
    <w:rsid w:val="00D46A4F"/>
    <w:rsid w:val="00D52C20"/>
    <w:rsid w:val="00D55C9F"/>
    <w:rsid w:val="00D61CD2"/>
    <w:rsid w:val="00D70FB5"/>
    <w:rsid w:val="00D717C9"/>
    <w:rsid w:val="00D71B62"/>
    <w:rsid w:val="00D76B37"/>
    <w:rsid w:val="00D774B3"/>
    <w:rsid w:val="00D831B7"/>
    <w:rsid w:val="00D83AFA"/>
    <w:rsid w:val="00D855CC"/>
    <w:rsid w:val="00D906E3"/>
    <w:rsid w:val="00D93A65"/>
    <w:rsid w:val="00D94516"/>
    <w:rsid w:val="00DA2884"/>
    <w:rsid w:val="00DA59ED"/>
    <w:rsid w:val="00DB01B0"/>
    <w:rsid w:val="00DB2617"/>
    <w:rsid w:val="00DB4AB2"/>
    <w:rsid w:val="00DC3D37"/>
    <w:rsid w:val="00DC61F2"/>
    <w:rsid w:val="00DD09A0"/>
    <w:rsid w:val="00DD6DD1"/>
    <w:rsid w:val="00DE00A2"/>
    <w:rsid w:val="00DE41CD"/>
    <w:rsid w:val="00DF43EC"/>
    <w:rsid w:val="00DF619B"/>
    <w:rsid w:val="00DF63F0"/>
    <w:rsid w:val="00E008F0"/>
    <w:rsid w:val="00E02A21"/>
    <w:rsid w:val="00E06741"/>
    <w:rsid w:val="00E079BC"/>
    <w:rsid w:val="00E116F8"/>
    <w:rsid w:val="00E141C3"/>
    <w:rsid w:val="00E16366"/>
    <w:rsid w:val="00E2018E"/>
    <w:rsid w:val="00E21CEE"/>
    <w:rsid w:val="00E247EB"/>
    <w:rsid w:val="00E24B90"/>
    <w:rsid w:val="00E26624"/>
    <w:rsid w:val="00E33301"/>
    <w:rsid w:val="00E40384"/>
    <w:rsid w:val="00E56B1B"/>
    <w:rsid w:val="00E62A69"/>
    <w:rsid w:val="00E66C08"/>
    <w:rsid w:val="00E67DCA"/>
    <w:rsid w:val="00E70383"/>
    <w:rsid w:val="00E73FEC"/>
    <w:rsid w:val="00E75F1C"/>
    <w:rsid w:val="00E77C56"/>
    <w:rsid w:val="00E82FAA"/>
    <w:rsid w:val="00E8599F"/>
    <w:rsid w:val="00E86794"/>
    <w:rsid w:val="00E878D5"/>
    <w:rsid w:val="00E9079A"/>
    <w:rsid w:val="00E92758"/>
    <w:rsid w:val="00EA0226"/>
    <w:rsid w:val="00EA1806"/>
    <w:rsid w:val="00EA2CB9"/>
    <w:rsid w:val="00EC158B"/>
    <w:rsid w:val="00EC3B82"/>
    <w:rsid w:val="00EC4DA4"/>
    <w:rsid w:val="00EC5D8D"/>
    <w:rsid w:val="00EC7291"/>
    <w:rsid w:val="00EC7843"/>
    <w:rsid w:val="00ED08AA"/>
    <w:rsid w:val="00ED1A40"/>
    <w:rsid w:val="00ED23E5"/>
    <w:rsid w:val="00ED46F6"/>
    <w:rsid w:val="00EE08DD"/>
    <w:rsid w:val="00EE1A00"/>
    <w:rsid w:val="00EE2DD0"/>
    <w:rsid w:val="00EE3CCE"/>
    <w:rsid w:val="00EE4268"/>
    <w:rsid w:val="00EE571D"/>
    <w:rsid w:val="00EE5866"/>
    <w:rsid w:val="00EE6353"/>
    <w:rsid w:val="00EF0848"/>
    <w:rsid w:val="00EF0D94"/>
    <w:rsid w:val="00EF21F3"/>
    <w:rsid w:val="00EF508A"/>
    <w:rsid w:val="00F06F3B"/>
    <w:rsid w:val="00F13850"/>
    <w:rsid w:val="00F15B06"/>
    <w:rsid w:val="00F161A3"/>
    <w:rsid w:val="00F1634B"/>
    <w:rsid w:val="00F20D8A"/>
    <w:rsid w:val="00F21B22"/>
    <w:rsid w:val="00F233D2"/>
    <w:rsid w:val="00F24B50"/>
    <w:rsid w:val="00F30717"/>
    <w:rsid w:val="00F31492"/>
    <w:rsid w:val="00F34BD3"/>
    <w:rsid w:val="00F369C3"/>
    <w:rsid w:val="00F37881"/>
    <w:rsid w:val="00F42216"/>
    <w:rsid w:val="00F44929"/>
    <w:rsid w:val="00F50CC8"/>
    <w:rsid w:val="00F5292A"/>
    <w:rsid w:val="00F53751"/>
    <w:rsid w:val="00F5442B"/>
    <w:rsid w:val="00F61B37"/>
    <w:rsid w:val="00F62514"/>
    <w:rsid w:val="00F65BB2"/>
    <w:rsid w:val="00F66598"/>
    <w:rsid w:val="00F702CD"/>
    <w:rsid w:val="00F7032E"/>
    <w:rsid w:val="00F72A5C"/>
    <w:rsid w:val="00F7381C"/>
    <w:rsid w:val="00F84497"/>
    <w:rsid w:val="00F8629B"/>
    <w:rsid w:val="00F92759"/>
    <w:rsid w:val="00F9383E"/>
    <w:rsid w:val="00F96668"/>
    <w:rsid w:val="00FB2010"/>
    <w:rsid w:val="00FB26F5"/>
    <w:rsid w:val="00FC2D1E"/>
    <w:rsid w:val="00FC46FF"/>
    <w:rsid w:val="00FC4CE3"/>
    <w:rsid w:val="00FD1EFE"/>
    <w:rsid w:val="00FD1F0D"/>
    <w:rsid w:val="00FD5304"/>
    <w:rsid w:val="00FD6F11"/>
    <w:rsid w:val="00FE1F78"/>
    <w:rsid w:val="00FE453F"/>
    <w:rsid w:val="00FE4AFE"/>
    <w:rsid w:val="00FF26BB"/>
    <w:rsid w:val="00FF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CE6AB73"/>
  <w15:docId w15:val="{B708F167-00A5-4FDD-A585-9C289CA5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7E3C"/>
    <w:pPr>
      <w:spacing w:line="480" w:lineRule="exact"/>
      <w:ind w:left="720"/>
      <w:jc w:val="both"/>
    </w:p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widowControl w:val="0"/>
      <w:ind w:left="-142" w:right="425" w:firstLine="850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pPr>
      <w:keepNext/>
      <w:ind w:left="1276" w:hanging="1276"/>
      <w:outlineLvl w:val="2"/>
    </w:pPr>
    <w:rPr>
      <w:rFonts w:ascii="Century Schoolbook" w:hAnsi="Century Schoolbook"/>
      <w:b/>
      <w:sz w:val="22"/>
    </w:rPr>
  </w:style>
  <w:style w:type="paragraph" w:styleId="Titolo4">
    <w:name w:val="heading 4"/>
    <w:basedOn w:val="Normale"/>
    <w:next w:val="Normale"/>
    <w:qFormat/>
    <w:pPr>
      <w:keepNext/>
      <w:spacing w:line="479" w:lineRule="exact"/>
      <w:jc w:val="center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widowControl w:val="0"/>
      <w:jc w:val="center"/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pPr>
      <w:keepNext/>
      <w:widowControl w:val="0"/>
      <w:jc w:val="center"/>
      <w:outlineLvl w:val="5"/>
    </w:pPr>
    <w:rPr>
      <w:b/>
      <w:bCs/>
      <w:sz w:val="26"/>
    </w:rPr>
  </w:style>
  <w:style w:type="paragraph" w:styleId="Titolo7">
    <w:name w:val="heading 7"/>
    <w:basedOn w:val="Normale"/>
    <w:next w:val="Normale"/>
    <w:qFormat/>
    <w:pPr>
      <w:keepNext/>
      <w:spacing w:line="468" w:lineRule="exact"/>
      <w:outlineLvl w:val="6"/>
    </w:pPr>
    <w:rPr>
      <w:sz w:val="28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itolo">
    <w:name w:val="Title"/>
    <w:basedOn w:val="Normale"/>
    <w:link w:val="TitoloCarattere"/>
    <w:qFormat/>
    <w:pPr>
      <w:widowControl w:val="0"/>
      <w:jc w:val="center"/>
    </w:pPr>
    <w:rPr>
      <w:rFonts w:ascii="Century Gothic" w:hAnsi="Century Gothic"/>
      <w:b/>
      <w:sz w:val="18"/>
    </w:rPr>
  </w:style>
  <w:style w:type="paragraph" w:styleId="Corpotesto">
    <w:name w:val="Body Text"/>
    <w:pPr>
      <w:spacing w:line="480" w:lineRule="exact"/>
      <w:ind w:left="720"/>
      <w:jc w:val="both"/>
    </w:pPr>
    <w:rPr>
      <w:snapToGrid w:val="0"/>
      <w:color w:val="000000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predefi">
    <w:name w:val="Testo predefi"/>
    <w:pPr>
      <w:spacing w:line="480" w:lineRule="exact"/>
      <w:ind w:left="720"/>
      <w:jc w:val="both"/>
    </w:pPr>
    <w:rPr>
      <w:snapToGrid w:val="0"/>
      <w:color w:val="000000"/>
      <w:sz w:val="24"/>
    </w:rPr>
  </w:style>
  <w:style w:type="paragraph" w:customStyle="1" w:styleId="Corpodeltesto">
    <w:name w:val="Corpo del testo"/>
    <w:basedOn w:val="Normale"/>
    <w:pPr>
      <w:jc w:val="center"/>
    </w:pPr>
    <w:rPr>
      <w:b/>
      <w:snapToGrid w:val="0"/>
      <w:color w:val="000000"/>
      <w:sz w:val="28"/>
    </w:rPr>
  </w:style>
  <w:style w:type="paragraph" w:styleId="Rientrocorpodeltesto">
    <w:name w:val="Body Text Indent"/>
    <w:basedOn w:val="Normale"/>
    <w:pPr>
      <w:ind w:firstLine="708"/>
    </w:pPr>
    <w:rPr>
      <w:snapToGrid w:val="0"/>
      <w:color w:val="000000"/>
      <w:sz w:val="24"/>
    </w:rPr>
  </w:style>
  <w:style w:type="paragraph" w:styleId="Testonormale">
    <w:name w:val="Plain Text"/>
    <w:basedOn w:val="Normale"/>
    <w:rPr>
      <w:rFonts w:ascii="Courier New" w:hAnsi="Courier New"/>
      <w:snapToGrid w:val="0"/>
      <w:color w:val="000000"/>
    </w:rPr>
  </w:style>
  <w:style w:type="paragraph" w:styleId="Corpodeltesto2">
    <w:name w:val="Body Text 2"/>
    <w:basedOn w:val="Normale"/>
    <w:pPr>
      <w:spacing w:line="479" w:lineRule="exact"/>
    </w:pPr>
    <w:rPr>
      <w:b/>
      <w:sz w:val="24"/>
    </w:rPr>
  </w:style>
  <w:style w:type="paragraph" w:styleId="Corpodeltesto3">
    <w:name w:val="Body Text 3"/>
    <w:basedOn w:val="Normale"/>
    <w:pPr>
      <w:spacing w:line="479" w:lineRule="exact"/>
    </w:pPr>
  </w:style>
  <w:style w:type="paragraph" w:styleId="Rientrocorpodeltesto2">
    <w:name w:val="Body Text Indent 2"/>
    <w:basedOn w:val="Normale"/>
    <w:pPr>
      <w:ind w:left="1800"/>
    </w:pPr>
    <w:rPr>
      <w:sz w:val="24"/>
      <w:szCs w:val="24"/>
    </w:rPr>
  </w:style>
  <w:style w:type="paragraph" w:styleId="Rientrocorpodeltesto3">
    <w:name w:val="Body Text Indent 3"/>
    <w:basedOn w:val="Normale"/>
    <w:pPr>
      <w:spacing w:line="479" w:lineRule="exact"/>
      <w:ind w:left="709" w:hanging="1"/>
    </w:pPr>
    <w:rPr>
      <w:sz w:val="28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xl25">
    <w:name w:val="xl25"/>
    <w:basedOn w:val="Normale"/>
    <w:pPr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Normale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7">
    <w:name w:val="xl27"/>
    <w:basedOn w:val="Normal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provoper">
    <w:name w:val="provoper"/>
    <w:pPr>
      <w:spacing w:line="480" w:lineRule="exact"/>
      <w:ind w:left="-284" w:right="-424"/>
      <w:jc w:val="center"/>
    </w:pPr>
    <w:rPr>
      <w:rFonts w:ascii="MS Serif" w:hAnsi="MS Serif"/>
      <w:sz w:val="16"/>
      <w:szCs w:val="16"/>
    </w:rPr>
  </w:style>
  <w:style w:type="paragraph" w:customStyle="1" w:styleId="Corpodeltesto31">
    <w:name w:val="Corpo del testo 31"/>
    <w:basedOn w:val="Normale"/>
    <w:rPr>
      <w:sz w:val="22"/>
    </w:rPr>
  </w:style>
  <w:style w:type="paragraph" w:styleId="Paragrafoelenco">
    <w:name w:val="List Paragraph"/>
    <w:basedOn w:val="Normale"/>
    <w:uiPriority w:val="34"/>
    <w:qFormat/>
    <w:rsid w:val="006A2A04"/>
    <w:pPr>
      <w:spacing w:after="200" w:line="276" w:lineRule="auto"/>
      <w:contextualSpacing/>
    </w:pPr>
    <w:rPr>
      <w:rFonts w:ascii="Perpetua" w:eastAsia="Perpetua" w:hAnsi="Perpetua"/>
      <w:sz w:val="22"/>
      <w:szCs w:val="22"/>
      <w:lang w:eastAsia="en-US"/>
    </w:rPr>
  </w:style>
  <w:style w:type="character" w:customStyle="1" w:styleId="TitoloCarattere">
    <w:name w:val="Titolo Carattere"/>
    <w:link w:val="Titolo"/>
    <w:rsid w:val="00983C80"/>
    <w:rPr>
      <w:rFonts w:ascii="Century Gothic" w:hAnsi="Century Gothic"/>
      <w:b/>
      <w:sz w:val="18"/>
      <w:lang w:val="it-IT" w:eastAsia="it-IT" w:bidi="ar-SA"/>
    </w:rPr>
  </w:style>
  <w:style w:type="table" w:styleId="Grigliatabella">
    <w:name w:val="Table Grid"/>
    <w:basedOn w:val="Tabellanormale"/>
    <w:uiPriority w:val="39"/>
    <w:rsid w:val="00983C80"/>
    <w:rPr>
      <w:rFonts w:ascii="Perpetua" w:eastAsia="Perpetua" w:hAnsi="Perpet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983C80"/>
    <w:rPr>
      <w:rFonts w:ascii="Tahoma" w:eastAsia="Perpetu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semiHidden/>
    <w:rsid w:val="00983C80"/>
    <w:rPr>
      <w:rFonts w:ascii="Tahoma" w:eastAsia="Perpetua" w:hAnsi="Tahoma" w:cs="Tahoma"/>
      <w:sz w:val="16"/>
      <w:szCs w:val="16"/>
      <w:lang w:val="it-IT" w:eastAsia="en-US" w:bidi="ar-SA"/>
    </w:rPr>
  </w:style>
  <w:style w:type="paragraph" w:styleId="Sottotitolo">
    <w:name w:val="Subtitle"/>
    <w:basedOn w:val="Normale"/>
    <w:next w:val="Normale"/>
    <w:link w:val="SottotitoloCarattere"/>
    <w:qFormat/>
    <w:rsid w:val="00983C80"/>
    <w:pPr>
      <w:numPr>
        <w:ilvl w:val="1"/>
      </w:numPr>
      <w:spacing w:after="200" w:line="276" w:lineRule="auto"/>
      <w:ind w:left="720"/>
    </w:pPr>
    <w:rPr>
      <w:rFonts w:ascii="Franklin Gothic Book" w:hAnsi="Franklin Gothic Book"/>
      <w:i/>
      <w:iCs/>
      <w:color w:val="4F81BD"/>
      <w:spacing w:val="15"/>
      <w:sz w:val="24"/>
      <w:szCs w:val="24"/>
      <w:lang w:eastAsia="en-US"/>
    </w:rPr>
  </w:style>
  <w:style w:type="character" w:customStyle="1" w:styleId="SottotitoloCarattere">
    <w:name w:val="Sottotitolo Carattere"/>
    <w:link w:val="Sottotitolo"/>
    <w:rsid w:val="00983C80"/>
    <w:rPr>
      <w:rFonts w:ascii="Franklin Gothic Book" w:hAnsi="Franklin Gothic Book"/>
      <w:i/>
      <w:iCs/>
      <w:color w:val="4F81BD"/>
      <w:spacing w:val="15"/>
      <w:sz w:val="24"/>
      <w:szCs w:val="24"/>
      <w:lang w:val="it-IT" w:eastAsia="en-US" w:bidi="ar-SA"/>
    </w:rPr>
  </w:style>
  <w:style w:type="character" w:customStyle="1" w:styleId="Titolo1Carattere">
    <w:name w:val="Titolo 1 Carattere"/>
    <w:link w:val="Titolo1"/>
    <w:rsid w:val="00983C80"/>
    <w:rPr>
      <w:sz w:val="24"/>
      <w:lang w:val="it-IT" w:eastAsia="it-IT" w:bidi="ar-SA"/>
    </w:rPr>
  </w:style>
  <w:style w:type="paragraph" w:customStyle="1" w:styleId="Default">
    <w:name w:val="Default"/>
    <w:rsid w:val="00084B5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Menzionenonrisolta1">
    <w:name w:val="Menzione non risolta1"/>
    <w:uiPriority w:val="99"/>
    <w:semiHidden/>
    <w:unhideWhenUsed/>
    <w:rsid w:val="004C4178"/>
    <w:rPr>
      <w:color w:val="605E5C"/>
      <w:shd w:val="clear" w:color="auto" w:fill="E1DFDD"/>
    </w:rPr>
  </w:style>
  <w:style w:type="character" w:styleId="Rimandocommento">
    <w:name w:val="annotation reference"/>
    <w:uiPriority w:val="99"/>
    <w:unhideWhenUsed/>
    <w:rsid w:val="002E21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E21F7"/>
    <w:pPr>
      <w:spacing w:after="11" w:line="240" w:lineRule="auto"/>
      <w:ind w:left="10" w:hanging="10"/>
    </w:pPr>
    <w:rPr>
      <w:color w:val="000000"/>
      <w:lang w:val="x-none" w:eastAsia="x-none"/>
    </w:rPr>
  </w:style>
  <w:style w:type="character" w:customStyle="1" w:styleId="TestocommentoCarattere">
    <w:name w:val="Testo commento Carattere"/>
    <w:link w:val="Testocommento"/>
    <w:uiPriority w:val="99"/>
    <w:rsid w:val="002E21F7"/>
    <w:rPr>
      <w:color w:val="000000"/>
    </w:rPr>
  </w:style>
  <w:style w:type="paragraph" w:styleId="Soggettocommento">
    <w:name w:val="annotation subject"/>
    <w:basedOn w:val="Testocommento"/>
    <w:next w:val="Testocommento"/>
    <w:link w:val="SoggettocommentoCarattere"/>
    <w:rsid w:val="005A700A"/>
    <w:pPr>
      <w:spacing w:after="0" w:line="480" w:lineRule="exact"/>
      <w:ind w:left="720" w:firstLine="0"/>
    </w:pPr>
    <w:rPr>
      <w:b/>
      <w:bCs/>
    </w:rPr>
  </w:style>
  <w:style w:type="character" w:customStyle="1" w:styleId="SoggettocommentoCarattere">
    <w:name w:val="Soggetto commento Carattere"/>
    <w:link w:val="Soggettocommento"/>
    <w:rsid w:val="005A700A"/>
    <w:rPr>
      <w:b/>
      <w:bCs/>
      <w:color w:val="000000"/>
    </w:rPr>
  </w:style>
  <w:style w:type="paragraph" w:styleId="Revisione">
    <w:name w:val="Revision"/>
    <w:hidden/>
    <w:uiPriority w:val="99"/>
    <w:semiHidden/>
    <w:rsid w:val="009F5DE6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74E99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30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isputer@pec.unich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oo.roma@pec.ing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USOBOLL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1460FE5415A542B46F8B901F8D2E1B" ma:contentTypeVersion="10" ma:contentTypeDescription="Creare un nuovo documento." ma:contentTypeScope="" ma:versionID="90054215622fe446cbc3bb78c4660dda">
  <xsd:schema xmlns:xsd="http://www.w3.org/2001/XMLSchema" xmlns:xs="http://www.w3.org/2001/XMLSchema" xmlns:p="http://schemas.microsoft.com/office/2006/metadata/properties" xmlns:ns3="c7cbdd45-be4f-4caa-a6b3-855daa3b7144" targetNamespace="http://schemas.microsoft.com/office/2006/metadata/properties" ma:root="true" ma:fieldsID="cdec73163cb9a4e4197bb311a3dfdc8d" ns3:_="">
    <xsd:import namespace="c7cbdd45-be4f-4caa-a6b3-855daa3b71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dd45-be4f-4caa-a6b3-855daa3b7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37FB7-FF8C-4798-8E1F-0E5DF2C9EA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E38529-CBCB-4EE5-A464-76D18DDFC4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08232E-7F85-4C83-B10C-A25336272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cbdd45-be4f-4caa-a6b3-855daa3b7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EC74CA-4A78-469F-A9AF-58A1B7D3C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USOBOLLO.DOT</Template>
  <TotalTime>1</TotalTime>
  <Pages>11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CONTRATTO DI LOCAZIONE</vt:lpstr>
    </vt:vector>
  </TitlesOfParts>
  <Company>Ecofis</Company>
  <LinksUpToDate>false</LinksUpToDate>
  <CharactersWithSpaces>15200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CONTRATTO DI LOCAZIONE</dc:title>
  <dc:subject/>
  <dc:creator>provv oo pp lazio</dc:creator>
  <cp:keywords/>
  <cp:lastModifiedBy>boncio-paolo</cp:lastModifiedBy>
  <cp:revision>2</cp:revision>
  <cp:lastPrinted>2020-07-17T07:56:00Z</cp:lastPrinted>
  <dcterms:created xsi:type="dcterms:W3CDTF">2020-11-13T14:34:00Z</dcterms:created>
  <dcterms:modified xsi:type="dcterms:W3CDTF">2020-11-13T14:34:00Z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0x010100301460FE5415A542B46F8B901F8D2E1B</vt:lpwstr>
  </property>
</Properties>
</file>